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425DAA" w14:textId="77777777" w:rsidR="00556C0F" w:rsidRDefault="008B19DA" w:rsidP="006F6402">
      <w:pPr>
        <w:jc w:val="center"/>
        <w:rPr>
          <w:b/>
        </w:rPr>
      </w:pPr>
      <w:r>
        <w:rPr>
          <w:b/>
        </w:rPr>
        <w:t xml:space="preserve">NORTH YORKSHIRE LOCAL AUTHORITY </w:t>
      </w:r>
    </w:p>
    <w:p w14:paraId="419D8996" w14:textId="48FE990D" w:rsidR="00105750" w:rsidRPr="006E5ECB" w:rsidRDefault="00105750" w:rsidP="006F6402">
      <w:pPr>
        <w:jc w:val="center"/>
        <w:rPr>
          <w:b/>
        </w:rPr>
      </w:pPr>
      <w:r w:rsidRPr="006E5ECB">
        <w:rPr>
          <w:b/>
        </w:rPr>
        <w:t>ADMISSIONS POLICY FOR</w:t>
      </w:r>
      <w:r w:rsidR="008B19DA">
        <w:rPr>
          <w:b/>
        </w:rPr>
        <w:t xml:space="preserve"> </w:t>
      </w:r>
      <w:r w:rsidRPr="006E5ECB">
        <w:rPr>
          <w:b/>
        </w:rPr>
        <w:t xml:space="preserve">COMMUNITY </w:t>
      </w:r>
      <w:smartTag w:uri="urn:schemas-microsoft-com:office:smarttags" w:element="stockticker">
        <w:r w:rsidRPr="006E5ECB">
          <w:rPr>
            <w:b/>
          </w:rPr>
          <w:t>AND</w:t>
        </w:r>
      </w:smartTag>
      <w:r w:rsidRPr="006E5ECB">
        <w:rPr>
          <w:b/>
        </w:rPr>
        <w:t xml:space="preserve"> VOLUNTARY CONTROLLED SCHOOLS FOR THE </w:t>
      </w:r>
      <w:r w:rsidR="00321FC6" w:rsidRPr="006E5ECB">
        <w:rPr>
          <w:b/>
        </w:rPr>
        <w:t>SCHOOL</w:t>
      </w:r>
      <w:r w:rsidRPr="006E5ECB">
        <w:rPr>
          <w:b/>
        </w:rPr>
        <w:t xml:space="preserve"> </w:t>
      </w:r>
      <w:r w:rsidRPr="00EC38CE">
        <w:rPr>
          <w:b/>
        </w:rPr>
        <w:t xml:space="preserve">YEAR </w:t>
      </w:r>
      <w:r w:rsidR="00EC04A8" w:rsidRPr="00EC38CE">
        <w:rPr>
          <w:b/>
        </w:rPr>
        <w:t>20</w:t>
      </w:r>
      <w:r w:rsidR="00A97544" w:rsidRPr="00EC38CE">
        <w:rPr>
          <w:b/>
        </w:rPr>
        <w:t>2</w:t>
      </w:r>
      <w:r w:rsidR="000007CA">
        <w:rPr>
          <w:b/>
        </w:rPr>
        <w:t>7</w:t>
      </w:r>
      <w:r w:rsidR="00136D0E">
        <w:rPr>
          <w:b/>
        </w:rPr>
        <w:t>/2</w:t>
      </w:r>
      <w:r w:rsidR="000007CA">
        <w:rPr>
          <w:b/>
        </w:rPr>
        <w:t>8</w:t>
      </w:r>
    </w:p>
    <w:p w14:paraId="53B42312" w14:textId="77777777" w:rsidR="00105750" w:rsidRDefault="00105750" w:rsidP="006F6402">
      <w:pPr>
        <w:jc w:val="center"/>
        <w:rPr>
          <w:b/>
          <w:sz w:val="28"/>
          <w:szCs w:val="28"/>
        </w:rPr>
      </w:pPr>
    </w:p>
    <w:p w14:paraId="40B252BD" w14:textId="630A10EA" w:rsidR="00105750" w:rsidRPr="00F6568E" w:rsidRDefault="00105750" w:rsidP="0018549F">
      <w:pPr>
        <w:ind w:left="-720"/>
        <w:jc w:val="both"/>
        <w:rPr>
          <w:sz w:val="20"/>
          <w:szCs w:val="20"/>
        </w:rPr>
      </w:pPr>
      <w:r w:rsidRPr="00F6568E">
        <w:rPr>
          <w:sz w:val="20"/>
          <w:szCs w:val="20"/>
        </w:rPr>
        <w:t xml:space="preserve">All governing </w:t>
      </w:r>
      <w:r w:rsidR="00CB61E4">
        <w:rPr>
          <w:sz w:val="20"/>
          <w:szCs w:val="20"/>
        </w:rPr>
        <w:t>boards</w:t>
      </w:r>
      <w:r w:rsidRPr="00F6568E">
        <w:rPr>
          <w:sz w:val="20"/>
          <w:szCs w:val="20"/>
        </w:rPr>
        <w:t xml:space="preserve"> are required by section 324 of the Education Act 1996 to admit to the school a child with a</w:t>
      </w:r>
      <w:r w:rsidR="00C22074">
        <w:rPr>
          <w:sz w:val="20"/>
          <w:szCs w:val="20"/>
        </w:rPr>
        <w:t>n Educational Health and Care Plan</w:t>
      </w:r>
      <w:r w:rsidRPr="00F6568E">
        <w:rPr>
          <w:sz w:val="20"/>
          <w:szCs w:val="20"/>
        </w:rPr>
        <w:t xml:space="preserve"> </w:t>
      </w:r>
      <w:r w:rsidR="003A4385">
        <w:rPr>
          <w:sz w:val="20"/>
          <w:szCs w:val="20"/>
        </w:rPr>
        <w:t>(EHCP)</w:t>
      </w:r>
      <w:r w:rsidR="003A4385" w:rsidRPr="00F6568E">
        <w:rPr>
          <w:sz w:val="20"/>
          <w:szCs w:val="20"/>
        </w:rPr>
        <w:t xml:space="preserve"> </w:t>
      </w:r>
      <w:r w:rsidRPr="00F6568E">
        <w:rPr>
          <w:sz w:val="20"/>
          <w:szCs w:val="20"/>
        </w:rPr>
        <w:t xml:space="preserve">that names the school. This is not an oversubscription criterion. This relates only to children who have undergone statutory assessment and for whom a final </w:t>
      </w:r>
      <w:r w:rsidR="00C22074">
        <w:rPr>
          <w:sz w:val="20"/>
          <w:szCs w:val="20"/>
        </w:rPr>
        <w:t xml:space="preserve">Educational Health and Care Plan </w:t>
      </w:r>
      <w:r w:rsidRPr="00F6568E">
        <w:rPr>
          <w:sz w:val="20"/>
          <w:szCs w:val="20"/>
        </w:rPr>
        <w:t>has been issued.</w:t>
      </w:r>
    </w:p>
    <w:p w14:paraId="141CF767" w14:textId="77777777" w:rsidR="00105750" w:rsidRPr="00F6568E" w:rsidRDefault="00105750" w:rsidP="0018549F">
      <w:pPr>
        <w:ind w:left="-720"/>
        <w:jc w:val="both"/>
        <w:rPr>
          <w:sz w:val="20"/>
          <w:szCs w:val="20"/>
        </w:rPr>
      </w:pPr>
    </w:p>
    <w:p w14:paraId="175B8E11" w14:textId="233217A8" w:rsidR="00105750" w:rsidRDefault="00105750" w:rsidP="00E55AA7">
      <w:pPr>
        <w:ind w:left="-720"/>
        <w:jc w:val="both"/>
      </w:pPr>
      <w:r w:rsidRPr="00F6568E">
        <w:rPr>
          <w:sz w:val="20"/>
          <w:szCs w:val="20"/>
        </w:rPr>
        <w:t xml:space="preserve">If the number of applications exceeds the Published Admission Number (PAN), after the admission of children where the school is named in the </w:t>
      </w:r>
      <w:r w:rsidR="008311D6" w:rsidRPr="00F6568E">
        <w:rPr>
          <w:sz w:val="20"/>
          <w:szCs w:val="20"/>
        </w:rPr>
        <w:t xml:space="preserve">Education Health </w:t>
      </w:r>
      <w:r w:rsidR="00C22074">
        <w:rPr>
          <w:sz w:val="20"/>
          <w:szCs w:val="20"/>
        </w:rPr>
        <w:t>and</w:t>
      </w:r>
      <w:r w:rsidR="008311D6" w:rsidRPr="00F6568E">
        <w:rPr>
          <w:sz w:val="20"/>
          <w:szCs w:val="20"/>
        </w:rPr>
        <w:t xml:space="preserve"> Care Plan </w:t>
      </w:r>
      <w:r w:rsidRPr="00F6568E">
        <w:rPr>
          <w:sz w:val="20"/>
          <w:szCs w:val="20"/>
        </w:rPr>
        <w:t>the following oversubscription criteria will apply:</w:t>
      </w: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58"/>
        <w:gridCol w:w="4932"/>
      </w:tblGrid>
      <w:tr w:rsidR="00105750" w14:paraId="30FD4C62" w14:textId="77777777" w:rsidTr="00556C0F">
        <w:tc>
          <w:tcPr>
            <w:tcW w:w="5558" w:type="dxa"/>
          </w:tcPr>
          <w:p w14:paraId="2E65CE89" w14:textId="77777777" w:rsidR="00105750" w:rsidRPr="00930986" w:rsidRDefault="00105750" w:rsidP="006F6402">
            <w:pPr>
              <w:rPr>
                <w:b/>
              </w:rPr>
            </w:pPr>
            <w:r w:rsidRPr="00930986">
              <w:rPr>
                <w:b/>
              </w:rPr>
              <w:t>ORDER OF PRIORITY:</w:t>
            </w:r>
          </w:p>
        </w:tc>
        <w:tc>
          <w:tcPr>
            <w:tcW w:w="4932" w:type="dxa"/>
          </w:tcPr>
          <w:p w14:paraId="12B125A1" w14:textId="77777777" w:rsidR="00105750" w:rsidRPr="00930986" w:rsidRDefault="00105750" w:rsidP="006F6402">
            <w:pPr>
              <w:rPr>
                <w:b/>
              </w:rPr>
            </w:pPr>
            <w:r w:rsidRPr="00930986">
              <w:rPr>
                <w:b/>
              </w:rPr>
              <w:t>Notes:</w:t>
            </w:r>
          </w:p>
        </w:tc>
      </w:tr>
      <w:tr w:rsidR="00885E96" w14:paraId="5D425FAA" w14:textId="77777777" w:rsidTr="00556C0F">
        <w:tc>
          <w:tcPr>
            <w:tcW w:w="5558" w:type="dxa"/>
          </w:tcPr>
          <w:p w14:paraId="00681C9A" w14:textId="77777777" w:rsidR="00F6568E" w:rsidRPr="00F6568E" w:rsidRDefault="00F6568E" w:rsidP="00885E96">
            <w:pPr>
              <w:rPr>
                <w:b/>
                <w:sz w:val="20"/>
                <w:szCs w:val="20"/>
                <w:u w:val="single"/>
              </w:rPr>
            </w:pPr>
          </w:p>
          <w:p w14:paraId="351E00FC" w14:textId="77777777" w:rsidR="00885E96" w:rsidRPr="00F6568E" w:rsidRDefault="00885E96" w:rsidP="00885E96">
            <w:pPr>
              <w:rPr>
                <w:b/>
                <w:sz w:val="20"/>
                <w:szCs w:val="20"/>
                <w:u w:val="single"/>
              </w:rPr>
            </w:pPr>
            <w:r w:rsidRPr="00F6568E">
              <w:rPr>
                <w:b/>
                <w:sz w:val="20"/>
                <w:szCs w:val="20"/>
                <w:u w:val="single"/>
              </w:rPr>
              <w:t>Priority Group 1:</w:t>
            </w:r>
          </w:p>
          <w:p w14:paraId="5B189080" w14:textId="77777777" w:rsidR="00885E96" w:rsidRPr="00F6568E" w:rsidRDefault="00885E96" w:rsidP="00A96378">
            <w:pPr>
              <w:rPr>
                <w:b/>
                <w:sz w:val="20"/>
                <w:szCs w:val="20"/>
              </w:rPr>
            </w:pPr>
          </w:p>
          <w:p w14:paraId="586C5544" w14:textId="77777777" w:rsidR="00E0409E" w:rsidRDefault="00E0409E" w:rsidP="00E0409E">
            <w:pPr>
              <w:rPr>
                <w:sz w:val="20"/>
                <w:szCs w:val="20"/>
              </w:rPr>
            </w:pPr>
            <w:r w:rsidRPr="00EC38CE">
              <w:rPr>
                <w:sz w:val="20"/>
                <w:szCs w:val="20"/>
              </w:rPr>
              <w:t xml:space="preserve">Looked after children, </w:t>
            </w:r>
            <w:r w:rsidR="00885E96" w:rsidRPr="00EC38CE">
              <w:rPr>
                <w:sz w:val="20"/>
                <w:szCs w:val="20"/>
              </w:rPr>
              <w:t xml:space="preserve">all previously looked after children </w:t>
            </w:r>
            <w:r w:rsidRPr="00EC38CE">
              <w:rPr>
                <w:sz w:val="20"/>
                <w:szCs w:val="20"/>
              </w:rPr>
              <w:t xml:space="preserve">and children who appear to the Admissions Authority to have been in state care outside of England and cease to be in state care as a result of being adopted. </w:t>
            </w:r>
          </w:p>
          <w:p w14:paraId="4F0FF894" w14:textId="77777777" w:rsidR="00645BE8" w:rsidRDefault="00645BE8" w:rsidP="00E0409E">
            <w:pPr>
              <w:rPr>
                <w:sz w:val="20"/>
                <w:szCs w:val="20"/>
              </w:rPr>
            </w:pPr>
          </w:p>
          <w:p w14:paraId="32C02EAB" w14:textId="77777777" w:rsidR="00885E96" w:rsidRPr="00F6568E" w:rsidRDefault="00885E96" w:rsidP="00E0409E">
            <w:pPr>
              <w:rPr>
                <w:sz w:val="20"/>
                <w:szCs w:val="20"/>
              </w:rPr>
            </w:pPr>
            <w:r w:rsidRPr="00F6568E">
              <w:rPr>
                <w:sz w:val="20"/>
                <w:szCs w:val="20"/>
              </w:rPr>
              <w:t>Previously looked after children are children who were looked after, but ceased to be so because they were adopted</w:t>
            </w:r>
            <w:r w:rsidRPr="00F6568E">
              <w:rPr>
                <w:sz w:val="20"/>
                <w:szCs w:val="20"/>
                <w:vertAlign w:val="superscript"/>
              </w:rPr>
              <w:t>1</w:t>
            </w:r>
            <w:r w:rsidRPr="00F6568E">
              <w:rPr>
                <w:sz w:val="20"/>
                <w:szCs w:val="20"/>
              </w:rPr>
              <w:t xml:space="preserve"> or became subject to a child arrangement order</w:t>
            </w:r>
            <w:r w:rsidRPr="00F6568E">
              <w:rPr>
                <w:sz w:val="20"/>
                <w:szCs w:val="20"/>
                <w:vertAlign w:val="superscript"/>
              </w:rPr>
              <w:t>2</w:t>
            </w:r>
            <w:r w:rsidRPr="00F6568E">
              <w:rPr>
                <w:sz w:val="20"/>
                <w:szCs w:val="20"/>
              </w:rPr>
              <w:t xml:space="preserve"> or special guardianship order.  </w:t>
            </w:r>
          </w:p>
        </w:tc>
        <w:tc>
          <w:tcPr>
            <w:tcW w:w="4932" w:type="dxa"/>
          </w:tcPr>
          <w:p w14:paraId="11CB14FD" w14:textId="77777777" w:rsidR="00885E96" w:rsidRPr="0033298E" w:rsidRDefault="00885E96" w:rsidP="00A96378">
            <w:pPr>
              <w:spacing w:before="120"/>
              <w:rPr>
                <w:i/>
                <w:sz w:val="16"/>
                <w:szCs w:val="16"/>
              </w:rPr>
            </w:pPr>
          </w:p>
          <w:p w14:paraId="36F0F099" w14:textId="77777777" w:rsidR="00885E96" w:rsidRPr="0033298E" w:rsidRDefault="00885E96" w:rsidP="00A96378">
            <w:pPr>
              <w:spacing w:before="120"/>
              <w:rPr>
                <w:i/>
                <w:sz w:val="16"/>
                <w:szCs w:val="16"/>
              </w:rPr>
            </w:pPr>
            <w:r w:rsidRPr="0033298E">
              <w:rPr>
                <w:i/>
                <w:sz w:val="16"/>
                <w:szCs w:val="16"/>
              </w:rPr>
              <w:t>This applies to all looked-after children, including those who are in the care of another local authority</w:t>
            </w:r>
            <w:r>
              <w:rPr>
                <w:i/>
                <w:sz w:val="16"/>
                <w:szCs w:val="16"/>
              </w:rPr>
              <w:t xml:space="preserve"> or being provided with accommodation by a local authority in the exercise of their social services function at the time of making an application</w:t>
            </w:r>
            <w:r w:rsidRPr="0033298E">
              <w:rPr>
                <w:i/>
                <w:sz w:val="16"/>
                <w:szCs w:val="16"/>
              </w:rPr>
              <w:t>.</w:t>
            </w:r>
          </w:p>
          <w:p w14:paraId="544AEA62" w14:textId="77777777" w:rsidR="00885E96" w:rsidRDefault="00885E96" w:rsidP="00A96378">
            <w:pPr>
              <w:spacing w:before="120"/>
              <w:rPr>
                <w:sz w:val="22"/>
                <w:szCs w:val="22"/>
              </w:rPr>
            </w:pPr>
            <w:r w:rsidRPr="0033298E">
              <w:rPr>
                <w:i/>
                <w:sz w:val="16"/>
                <w:szCs w:val="16"/>
              </w:rPr>
              <w:t>In the case of previously looked after children, a copy of the relevant documentation will be required in support of the application.</w:t>
            </w:r>
            <w:r>
              <w:rPr>
                <w:sz w:val="22"/>
                <w:szCs w:val="22"/>
              </w:rPr>
              <w:t xml:space="preserve"> </w:t>
            </w:r>
          </w:p>
          <w:p w14:paraId="590E9268" w14:textId="77777777" w:rsidR="00E0409E" w:rsidRDefault="00E0409E" w:rsidP="00A96378">
            <w:pPr>
              <w:spacing w:before="120"/>
              <w:rPr>
                <w:sz w:val="22"/>
                <w:szCs w:val="22"/>
              </w:rPr>
            </w:pPr>
            <w:r>
              <w:rPr>
                <w:i/>
                <w:sz w:val="16"/>
                <w:szCs w:val="16"/>
              </w:rPr>
              <w:t>A child is regarded as being in state care outside of England if they were accommodated by a public authority, a religious organisation or any another provider of care whose sole purpose is to benefit society.</w:t>
            </w:r>
          </w:p>
          <w:p w14:paraId="1F1393B3" w14:textId="77777777" w:rsidR="00885E96" w:rsidRDefault="00885E96" w:rsidP="00A96378">
            <w:pPr>
              <w:spacing w:before="120"/>
              <w:rPr>
                <w:i/>
                <w:sz w:val="16"/>
                <w:szCs w:val="16"/>
              </w:rPr>
            </w:pPr>
            <w:r w:rsidRPr="004F45E4">
              <w:rPr>
                <w:i/>
                <w:sz w:val="16"/>
                <w:szCs w:val="16"/>
                <w:vertAlign w:val="superscript"/>
              </w:rPr>
              <w:t>1</w:t>
            </w:r>
            <w:r w:rsidRPr="004F45E4">
              <w:rPr>
                <w:i/>
                <w:sz w:val="16"/>
                <w:szCs w:val="16"/>
              </w:rPr>
              <w:t>This includes children who were adopted under the Adoption Act 1976 and Children who were adopted under the Adopted &amp; Childrens Act 2002</w:t>
            </w:r>
            <w:r>
              <w:rPr>
                <w:i/>
                <w:sz w:val="16"/>
                <w:szCs w:val="16"/>
              </w:rPr>
              <w:t>.</w:t>
            </w:r>
          </w:p>
          <w:p w14:paraId="4D15ED6D" w14:textId="77777777" w:rsidR="00E0409E" w:rsidRPr="004F45E4" w:rsidRDefault="00885E96" w:rsidP="00E0409E">
            <w:pPr>
              <w:spacing w:before="120"/>
              <w:rPr>
                <w:i/>
                <w:sz w:val="16"/>
                <w:szCs w:val="16"/>
              </w:rPr>
            </w:pPr>
            <w:r w:rsidRPr="004F45E4">
              <w:rPr>
                <w:i/>
                <w:sz w:val="16"/>
                <w:szCs w:val="16"/>
                <w:vertAlign w:val="superscript"/>
              </w:rPr>
              <w:t>2</w:t>
            </w:r>
            <w:r w:rsidRPr="004F45E4">
              <w:rPr>
                <w:i/>
                <w:sz w:val="16"/>
                <w:szCs w:val="16"/>
              </w:rPr>
              <w:t>Child Arrangement Orders replace residence orders and any residence order in force prior to 22 April 2014 is deemed to be a Child Arrangement Order.</w:t>
            </w:r>
          </w:p>
        </w:tc>
      </w:tr>
      <w:tr w:rsidR="009D29ED" w14:paraId="01B614C2" w14:textId="77777777" w:rsidTr="00556C0F">
        <w:tc>
          <w:tcPr>
            <w:tcW w:w="5558" w:type="dxa"/>
          </w:tcPr>
          <w:p w14:paraId="565CDA44" w14:textId="77777777" w:rsidR="00F6568E" w:rsidRPr="00F6568E" w:rsidRDefault="00F6568E" w:rsidP="009D29ED">
            <w:pPr>
              <w:rPr>
                <w:b/>
                <w:sz w:val="20"/>
                <w:szCs w:val="20"/>
                <w:u w:val="single"/>
              </w:rPr>
            </w:pPr>
          </w:p>
          <w:p w14:paraId="432E56EB" w14:textId="77777777" w:rsidR="009D29ED" w:rsidRPr="00F6568E" w:rsidRDefault="00E0409E" w:rsidP="009D29ED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Priority Group 2</w:t>
            </w:r>
            <w:r w:rsidR="009D29ED" w:rsidRPr="00F6568E">
              <w:rPr>
                <w:b/>
                <w:sz w:val="20"/>
                <w:szCs w:val="20"/>
                <w:u w:val="single"/>
              </w:rPr>
              <w:t>:</w:t>
            </w:r>
          </w:p>
          <w:p w14:paraId="63C944A5" w14:textId="77777777" w:rsidR="009D29ED" w:rsidRPr="00F6568E" w:rsidRDefault="009D29ED" w:rsidP="009D29ED">
            <w:pPr>
              <w:rPr>
                <w:sz w:val="20"/>
                <w:szCs w:val="20"/>
              </w:rPr>
            </w:pPr>
          </w:p>
          <w:p w14:paraId="3B5B4E86" w14:textId="77777777" w:rsidR="009D29ED" w:rsidRPr="00F6568E" w:rsidRDefault="009D29ED" w:rsidP="009D29ED">
            <w:pPr>
              <w:rPr>
                <w:sz w:val="20"/>
                <w:szCs w:val="20"/>
              </w:rPr>
            </w:pPr>
            <w:r w:rsidRPr="00F6568E">
              <w:rPr>
                <w:sz w:val="20"/>
                <w:szCs w:val="20"/>
              </w:rPr>
              <w:t>Children the Authority considers have special social or medical reasons for admission.</w:t>
            </w:r>
          </w:p>
        </w:tc>
        <w:tc>
          <w:tcPr>
            <w:tcW w:w="4932" w:type="dxa"/>
          </w:tcPr>
          <w:p w14:paraId="38E049B1" w14:textId="77777777" w:rsidR="009D29ED" w:rsidRPr="00930986" w:rsidRDefault="009D29ED" w:rsidP="009D29ED">
            <w:pPr>
              <w:spacing w:before="120"/>
              <w:rPr>
                <w:i/>
                <w:sz w:val="16"/>
                <w:szCs w:val="16"/>
              </w:rPr>
            </w:pPr>
            <w:r w:rsidRPr="00930986">
              <w:rPr>
                <w:i/>
                <w:sz w:val="16"/>
                <w:szCs w:val="16"/>
              </w:rPr>
              <w:t xml:space="preserve">We will only consider applications on social or medical grounds if they are supported by a professional recommendation from a doctor, social worker, or other appropriate professional. The supporting evidence should set out the particular social or medical reason(s) why the school in question is the </w:t>
            </w:r>
            <w:r w:rsidR="0077599B">
              <w:rPr>
                <w:i/>
                <w:sz w:val="16"/>
                <w:szCs w:val="16"/>
              </w:rPr>
              <w:t xml:space="preserve">only school which can meet the child’s needs </w:t>
            </w:r>
            <w:r w:rsidRPr="00930986">
              <w:rPr>
                <w:i/>
                <w:sz w:val="16"/>
                <w:szCs w:val="16"/>
              </w:rPr>
              <w:t xml:space="preserve">and the difficulties that would be caused if the child had to attend another school. </w:t>
            </w:r>
          </w:p>
          <w:p w14:paraId="0F77CB11" w14:textId="77777777" w:rsidR="009D29ED" w:rsidRPr="00930986" w:rsidRDefault="009D29ED" w:rsidP="009D29ED">
            <w:pPr>
              <w:spacing w:before="120"/>
              <w:rPr>
                <w:i/>
                <w:sz w:val="16"/>
                <w:szCs w:val="16"/>
              </w:rPr>
            </w:pPr>
            <w:r w:rsidRPr="00930986">
              <w:rPr>
                <w:i/>
                <w:sz w:val="16"/>
                <w:szCs w:val="16"/>
              </w:rPr>
              <w:t>Panels of professionally qualified people will consider all applications made under priority group 2.</w:t>
            </w:r>
          </w:p>
        </w:tc>
      </w:tr>
      <w:tr w:rsidR="009D29ED" w14:paraId="371ADE17" w14:textId="77777777" w:rsidTr="00556C0F">
        <w:tc>
          <w:tcPr>
            <w:tcW w:w="5558" w:type="dxa"/>
          </w:tcPr>
          <w:p w14:paraId="41471830" w14:textId="77777777" w:rsidR="00F6568E" w:rsidRPr="00F6568E" w:rsidRDefault="00F6568E" w:rsidP="009D29ED">
            <w:pPr>
              <w:rPr>
                <w:b/>
                <w:sz w:val="20"/>
                <w:szCs w:val="20"/>
                <w:u w:val="single"/>
              </w:rPr>
            </w:pPr>
          </w:p>
          <w:p w14:paraId="5F77CEBE" w14:textId="77777777" w:rsidR="009D29ED" w:rsidRPr="00F6568E" w:rsidRDefault="00E0409E" w:rsidP="009D29ED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Priority Group 3</w:t>
            </w:r>
            <w:r w:rsidR="009D29ED" w:rsidRPr="00F6568E">
              <w:rPr>
                <w:b/>
                <w:sz w:val="20"/>
                <w:szCs w:val="20"/>
                <w:u w:val="single"/>
              </w:rPr>
              <w:t xml:space="preserve"> :</w:t>
            </w:r>
          </w:p>
          <w:p w14:paraId="12432FAF" w14:textId="77777777" w:rsidR="009D29ED" w:rsidRPr="00F6568E" w:rsidRDefault="009D29ED" w:rsidP="009D29ED">
            <w:pPr>
              <w:rPr>
                <w:sz w:val="20"/>
                <w:szCs w:val="20"/>
              </w:rPr>
            </w:pPr>
          </w:p>
          <w:p w14:paraId="36890C30" w14:textId="77777777" w:rsidR="00F6568E" w:rsidRPr="00F6568E" w:rsidRDefault="009D29ED" w:rsidP="00F6568E">
            <w:pPr>
              <w:rPr>
                <w:sz w:val="20"/>
                <w:szCs w:val="20"/>
              </w:rPr>
            </w:pPr>
            <w:r w:rsidRPr="00F6568E">
              <w:rPr>
                <w:sz w:val="20"/>
                <w:szCs w:val="20"/>
              </w:rPr>
              <w:t>Children living within the normal area of the school.</w:t>
            </w:r>
          </w:p>
          <w:p w14:paraId="42A56F72" w14:textId="77777777" w:rsidR="00F6568E" w:rsidRPr="00F6568E" w:rsidRDefault="00F6568E" w:rsidP="00F6568E">
            <w:pPr>
              <w:rPr>
                <w:sz w:val="20"/>
                <w:szCs w:val="20"/>
              </w:rPr>
            </w:pPr>
          </w:p>
        </w:tc>
        <w:tc>
          <w:tcPr>
            <w:tcW w:w="4932" w:type="dxa"/>
          </w:tcPr>
          <w:p w14:paraId="5FB1325E" w14:textId="77777777" w:rsidR="009D29ED" w:rsidRDefault="009D29ED" w:rsidP="009D29ED"/>
          <w:p w14:paraId="2BE624B4" w14:textId="77777777" w:rsidR="00C318A6" w:rsidRPr="00C318A6" w:rsidRDefault="00C318A6" w:rsidP="009D29ED">
            <w:pPr>
              <w:rPr>
                <w:i/>
                <w:sz w:val="16"/>
                <w:szCs w:val="16"/>
              </w:rPr>
            </w:pPr>
            <w:r w:rsidRPr="00C318A6">
              <w:rPr>
                <w:i/>
                <w:sz w:val="16"/>
                <w:szCs w:val="16"/>
              </w:rPr>
              <w:t>Refer to tie break</w:t>
            </w:r>
          </w:p>
        </w:tc>
      </w:tr>
      <w:tr w:rsidR="009D29ED" w14:paraId="49BB9828" w14:textId="77777777" w:rsidTr="00556C0F">
        <w:tc>
          <w:tcPr>
            <w:tcW w:w="5558" w:type="dxa"/>
          </w:tcPr>
          <w:p w14:paraId="1CC6E3E3" w14:textId="77777777" w:rsidR="00F6568E" w:rsidRPr="00F6568E" w:rsidRDefault="00F6568E" w:rsidP="009D29ED">
            <w:pPr>
              <w:rPr>
                <w:b/>
                <w:sz w:val="20"/>
                <w:szCs w:val="20"/>
                <w:u w:val="single"/>
              </w:rPr>
            </w:pPr>
          </w:p>
          <w:p w14:paraId="1521328A" w14:textId="77777777" w:rsidR="009D29ED" w:rsidRPr="00F6568E" w:rsidRDefault="00E0409E" w:rsidP="009D29ED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Priority Group 4</w:t>
            </w:r>
            <w:r w:rsidR="009D29ED" w:rsidRPr="00F6568E">
              <w:rPr>
                <w:b/>
                <w:sz w:val="20"/>
                <w:szCs w:val="20"/>
                <w:u w:val="single"/>
              </w:rPr>
              <w:t>:</w:t>
            </w:r>
          </w:p>
          <w:p w14:paraId="359C9F04" w14:textId="77777777" w:rsidR="009D29ED" w:rsidRPr="00F6568E" w:rsidRDefault="009D29ED" w:rsidP="009D29ED">
            <w:pPr>
              <w:rPr>
                <w:sz w:val="20"/>
                <w:szCs w:val="20"/>
              </w:rPr>
            </w:pPr>
          </w:p>
          <w:p w14:paraId="548D2FD9" w14:textId="77777777" w:rsidR="00F6568E" w:rsidRDefault="0039015F" w:rsidP="003901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Children of staff at the school.</w:t>
            </w:r>
          </w:p>
          <w:p w14:paraId="4771780A" w14:textId="77777777" w:rsidR="0039015F" w:rsidRPr="00F6568E" w:rsidRDefault="0039015F" w:rsidP="0039015F">
            <w:pPr>
              <w:rPr>
                <w:sz w:val="20"/>
                <w:szCs w:val="20"/>
              </w:rPr>
            </w:pPr>
          </w:p>
        </w:tc>
        <w:tc>
          <w:tcPr>
            <w:tcW w:w="4932" w:type="dxa"/>
          </w:tcPr>
          <w:p w14:paraId="6716FA29" w14:textId="77777777" w:rsidR="009D29ED" w:rsidRPr="00C318A6" w:rsidRDefault="0039015F" w:rsidP="009D29ED">
            <w:pPr>
              <w:rPr>
                <w:i/>
                <w:sz w:val="16"/>
                <w:szCs w:val="16"/>
              </w:rPr>
            </w:pPr>
            <w:r w:rsidRPr="00C318A6">
              <w:rPr>
                <w:i/>
                <w:sz w:val="16"/>
                <w:szCs w:val="16"/>
              </w:rPr>
              <w:t xml:space="preserve">Priority in this oversubscription criteria is given in either or both of the following circumstances: </w:t>
            </w:r>
          </w:p>
          <w:p w14:paraId="7787F1A0" w14:textId="77777777" w:rsidR="00C318A6" w:rsidRDefault="0039015F" w:rsidP="00C318A6">
            <w:pPr>
              <w:numPr>
                <w:ilvl w:val="0"/>
                <w:numId w:val="16"/>
              </w:numPr>
              <w:rPr>
                <w:i/>
                <w:sz w:val="16"/>
                <w:szCs w:val="16"/>
              </w:rPr>
            </w:pPr>
            <w:r w:rsidRPr="00C318A6">
              <w:rPr>
                <w:i/>
                <w:sz w:val="16"/>
                <w:szCs w:val="16"/>
              </w:rPr>
              <w:t xml:space="preserve">Where a member of staff has been employed at the school for more than two years at the time when the admission to the school is made, </w:t>
            </w:r>
          </w:p>
          <w:p w14:paraId="354D7532" w14:textId="77777777" w:rsidR="00C318A6" w:rsidRPr="00C318A6" w:rsidRDefault="0039015F" w:rsidP="00C318A6">
            <w:pPr>
              <w:ind w:left="720"/>
              <w:rPr>
                <w:i/>
                <w:sz w:val="16"/>
                <w:szCs w:val="16"/>
              </w:rPr>
            </w:pPr>
            <w:r w:rsidRPr="00C318A6">
              <w:rPr>
                <w:i/>
                <w:sz w:val="16"/>
                <w:szCs w:val="16"/>
              </w:rPr>
              <w:t xml:space="preserve">and/or </w:t>
            </w:r>
          </w:p>
          <w:p w14:paraId="7795D28E" w14:textId="77777777" w:rsidR="0039015F" w:rsidRPr="00C318A6" w:rsidRDefault="0039015F" w:rsidP="00E06E62">
            <w:pPr>
              <w:numPr>
                <w:ilvl w:val="0"/>
                <w:numId w:val="16"/>
              </w:numPr>
              <w:rPr>
                <w:i/>
                <w:sz w:val="16"/>
                <w:szCs w:val="16"/>
              </w:rPr>
            </w:pPr>
            <w:r w:rsidRPr="00C318A6">
              <w:rPr>
                <w:i/>
                <w:sz w:val="16"/>
                <w:szCs w:val="16"/>
              </w:rPr>
              <w:t xml:space="preserve">the member of staff </w:t>
            </w:r>
            <w:r w:rsidR="00E06E62">
              <w:rPr>
                <w:i/>
                <w:sz w:val="16"/>
                <w:szCs w:val="16"/>
              </w:rPr>
              <w:t>has been</w:t>
            </w:r>
            <w:r w:rsidRPr="00C318A6">
              <w:rPr>
                <w:i/>
                <w:sz w:val="16"/>
                <w:szCs w:val="16"/>
              </w:rPr>
              <w:t xml:space="preserve"> recruited to fill a </w:t>
            </w:r>
            <w:r w:rsidR="00674819">
              <w:rPr>
                <w:i/>
                <w:sz w:val="16"/>
                <w:szCs w:val="16"/>
              </w:rPr>
              <w:t xml:space="preserve">post at the school for which there is a </w:t>
            </w:r>
            <w:r w:rsidR="00C318A6" w:rsidRPr="00C318A6">
              <w:rPr>
                <w:i/>
                <w:sz w:val="16"/>
                <w:szCs w:val="16"/>
              </w:rPr>
              <w:t>demonstrable skill shortage.</w:t>
            </w:r>
          </w:p>
        </w:tc>
      </w:tr>
      <w:tr w:rsidR="0039015F" w14:paraId="7384E370" w14:textId="77777777" w:rsidTr="00556C0F">
        <w:tc>
          <w:tcPr>
            <w:tcW w:w="5558" w:type="dxa"/>
          </w:tcPr>
          <w:p w14:paraId="3CC91910" w14:textId="77777777" w:rsidR="0039015F" w:rsidRDefault="00E0409E" w:rsidP="009D29ED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Priority Group 5</w:t>
            </w:r>
            <w:r w:rsidR="0039015F">
              <w:rPr>
                <w:b/>
                <w:sz w:val="20"/>
                <w:szCs w:val="20"/>
                <w:u w:val="single"/>
              </w:rPr>
              <w:t>:</w:t>
            </w:r>
          </w:p>
          <w:p w14:paraId="09D34F2F" w14:textId="77777777" w:rsidR="0039015F" w:rsidRDefault="0039015F" w:rsidP="0039015F">
            <w:pPr>
              <w:rPr>
                <w:sz w:val="20"/>
                <w:szCs w:val="20"/>
              </w:rPr>
            </w:pPr>
          </w:p>
          <w:p w14:paraId="0A9185C9" w14:textId="77777777" w:rsidR="0039015F" w:rsidRPr="00F6568E" w:rsidRDefault="0039015F" w:rsidP="0039015F">
            <w:pPr>
              <w:rPr>
                <w:sz w:val="20"/>
                <w:szCs w:val="20"/>
              </w:rPr>
            </w:pPr>
            <w:r w:rsidRPr="00F6568E">
              <w:rPr>
                <w:sz w:val="20"/>
                <w:szCs w:val="20"/>
              </w:rPr>
              <w:t>Children living outside the normal area of the school.</w:t>
            </w:r>
            <w:r>
              <w:rPr>
                <w:sz w:val="20"/>
                <w:szCs w:val="20"/>
              </w:rPr>
              <w:t xml:space="preserve"> </w:t>
            </w:r>
          </w:p>
          <w:p w14:paraId="0BC61CFB" w14:textId="77777777" w:rsidR="0039015F" w:rsidRPr="00F6568E" w:rsidRDefault="0039015F" w:rsidP="009D29ED">
            <w:pPr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4932" w:type="dxa"/>
          </w:tcPr>
          <w:p w14:paraId="4A527C0F" w14:textId="77777777" w:rsidR="0039015F" w:rsidRDefault="0039015F" w:rsidP="009D29ED"/>
          <w:p w14:paraId="596E321A" w14:textId="77777777" w:rsidR="00C318A6" w:rsidRPr="00C318A6" w:rsidRDefault="00C318A6" w:rsidP="009D29ED">
            <w:pPr>
              <w:rPr>
                <w:i/>
                <w:sz w:val="16"/>
                <w:szCs w:val="16"/>
              </w:rPr>
            </w:pPr>
            <w:r w:rsidRPr="00C318A6">
              <w:rPr>
                <w:i/>
                <w:sz w:val="16"/>
                <w:szCs w:val="16"/>
              </w:rPr>
              <w:t>Refer to tie break</w:t>
            </w:r>
          </w:p>
        </w:tc>
      </w:tr>
    </w:tbl>
    <w:p w14:paraId="57B011EE" w14:textId="3858A960" w:rsidR="00D45E9D" w:rsidRPr="00D45E9D" w:rsidRDefault="00D45E9D" w:rsidP="00A96AB2">
      <w:pPr>
        <w:widowControl w:val="0"/>
        <w:autoSpaceDE w:val="0"/>
        <w:autoSpaceDN w:val="0"/>
        <w:adjustRightInd w:val="0"/>
        <w:spacing w:line="249" w:lineRule="exact"/>
        <w:ind w:left="-720"/>
        <w:jc w:val="both"/>
        <w:rPr>
          <w:sz w:val="20"/>
          <w:szCs w:val="20"/>
        </w:rPr>
      </w:pPr>
      <w:r w:rsidRPr="00D45E9D">
        <w:rPr>
          <w:sz w:val="20"/>
          <w:szCs w:val="20"/>
        </w:rPr>
        <w:t>(normal area as outlined in this policy is also known as the catchment area</w:t>
      </w:r>
      <w:r w:rsidR="00237921">
        <w:rPr>
          <w:sz w:val="20"/>
          <w:szCs w:val="20"/>
        </w:rPr>
        <w:t xml:space="preserve"> for a home address</w:t>
      </w:r>
      <w:r w:rsidRPr="00D45E9D">
        <w:rPr>
          <w:sz w:val="20"/>
          <w:szCs w:val="20"/>
        </w:rPr>
        <w:t>)</w:t>
      </w:r>
    </w:p>
    <w:p w14:paraId="3DF8703E" w14:textId="3BF4EB6C" w:rsidR="00D45E9D" w:rsidRDefault="00D45E9D" w:rsidP="00A96AB2">
      <w:pPr>
        <w:widowControl w:val="0"/>
        <w:autoSpaceDE w:val="0"/>
        <w:autoSpaceDN w:val="0"/>
        <w:adjustRightInd w:val="0"/>
        <w:spacing w:line="249" w:lineRule="exact"/>
        <w:ind w:left="-720"/>
        <w:jc w:val="both"/>
      </w:pPr>
    </w:p>
    <w:p w14:paraId="0A6D58B9" w14:textId="03D32E9E" w:rsidR="00105750" w:rsidRPr="00BF238C" w:rsidRDefault="00105750" w:rsidP="00A96AB2">
      <w:pPr>
        <w:widowControl w:val="0"/>
        <w:autoSpaceDE w:val="0"/>
        <w:autoSpaceDN w:val="0"/>
        <w:adjustRightInd w:val="0"/>
        <w:spacing w:line="249" w:lineRule="exact"/>
        <w:ind w:left="-720"/>
        <w:jc w:val="both"/>
        <w:rPr>
          <w:rFonts w:cs="Arial"/>
          <w:i/>
          <w:iCs/>
          <w:sz w:val="20"/>
          <w:szCs w:val="20"/>
        </w:rPr>
      </w:pPr>
      <w:r w:rsidRPr="00BF238C">
        <w:rPr>
          <w:rFonts w:cs="Arial"/>
          <w:i/>
          <w:iCs/>
          <w:sz w:val="20"/>
          <w:szCs w:val="20"/>
        </w:rPr>
        <w:t>Children in higher priority groups will be offered places ahead of those in lower priority groups</w:t>
      </w:r>
      <w:r w:rsidR="000B205D">
        <w:rPr>
          <w:rFonts w:cs="Arial"/>
          <w:i/>
          <w:iCs/>
          <w:sz w:val="20"/>
          <w:szCs w:val="20"/>
        </w:rPr>
        <w:t xml:space="preserve"> (priority group 1 being the highest and priority </w:t>
      </w:r>
      <w:r w:rsidR="000B205D" w:rsidRPr="00EC38CE">
        <w:rPr>
          <w:rFonts w:cs="Arial"/>
          <w:i/>
          <w:iCs/>
          <w:sz w:val="20"/>
          <w:szCs w:val="20"/>
        </w:rPr>
        <w:t>group</w:t>
      </w:r>
      <w:r w:rsidR="00E0409E" w:rsidRPr="00EC38CE">
        <w:rPr>
          <w:rFonts w:cs="Arial"/>
          <w:i/>
          <w:iCs/>
          <w:sz w:val="20"/>
          <w:szCs w:val="20"/>
        </w:rPr>
        <w:t xml:space="preserve"> 5</w:t>
      </w:r>
      <w:r w:rsidR="000B205D">
        <w:rPr>
          <w:rFonts w:cs="Arial"/>
          <w:i/>
          <w:iCs/>
          <w:sz w:val="20"/>
          <w:szCs w:val="20"/>
        </w:rPr>
        <w:t xml:space="preserve"> being the lowest)</w:t>
      </w:r>
      <w:r w:rsidRPr="00BF238C">
        <w:rPr>
          <w:rFonts w:cs="Arial"/>
          <w:i/>
          <w:iCs/>
          <w:sz w:val="20"/>
          <w:szCs w:val="20"/>
        </w:rPr>
        <w:t xml:space="preserve">. All applications within each priority group will be considered equally ( i.e. </w:t>
      </w:r>
      <w:r w:rsidRPr="00BF238C">
        <w:rPr>
          <w:rFonts w:cs="Arial"/>
          <w:i/>
          <w:iCs/>
          <w:sz w:val="20"/>
          <w:szCs w:val="20"/>
          <w:u w:val="single"/>
        </w:rPr>
        <w:t>all</w:t>
      </w:r>
      <w:r w:rsidRPr="00BF238C">
        <w:rPr>
          <w:rFonts w:cs="Arial"/>
          <w:i/>
          <w:iCs/>
          <w:sz w:val="20"/>
          <w:szCs w:val="20"/>
        </w:rPr>
        <w:t xml:space="preserve">  applications, regardless of order of preference)</w:t>
      </w:r>
      <w:r>
        <w:rPr>
          <w:rFonts w:cs="Arial"/>
          <w:i/>
          <w:iCs/>
          <w:sz w:val="20"/>
          <w:szCs w:val="20"/>
        </w:rPr>
        <w:t>.</w:t>
      </w:r>
      <w:r w:rsidRPr="00BF238C">
        <w:rPr>
          <w:rFonts w:cs="Arial"/>
          <w:i/>
          <w:iCs/>
          <w:sz w:val="20"/>
          <w:szCs w:val="20"/>
        </w:rPr>
        <w:t xml:space="preserve">  </w:t>
      </w:r>
    </w:p>
    <w:p w14:paraId="1FF16236" w14:textId="77777777" w:rsidR="00105750" w:rsidRDefault="00105750" w:rsidP="00A96AB2">
      <w:pPr>
        <w:widowControl w:val="0"/>
        <w:autoSpaceDE w:val="0"/>
        <w:autoSpaceDN w:val="0"/>
        <w:adjustRightInd w:val="0"/>
        <w:spacing w:line="249" w:lineRule="exact"/>
        <w:ind w:left="-720"/>
        <w:jc w:val="both"/>
        <w:rPr>
          <w:rFonts w:cs="Arial"/>
          <w:i/>
          <w:iCs/>
          <w:sz w:val="20"/>
          <w:szCs w:val="20"/>
        </w:rPr>
      </w:pPr>
    </w:p>
    <w:p w14:paraId="4FF39454" w14:textId="77777777" w:rsidR="00105750" w:rsidRPr="00BF238C" w:rsidRDefault="00105750" w:rsidP="00A96AB2">
      <w:pPr>
        <w:widowControl w:val="0"/>
        <w:numPr>
          <w:ins w:id="0" w:author="Unknown" w:date="2007-11-05T17:40:00Z"/>
        </w:numPr>
        <w:autoSpaceDE w:val="0"/>
        <w:autoSpaceDN w:val="0"/>
        <w:adjustRightInd w:val="0"/>
        <w:spacing w:line="249" w:lineRule="exact"/>
        <w:ind w:left="-720"/>
        <w:jc w:val="both"/>
        <w:rPr>
          <w:rFonts w:cs="Arial"/>
          <w:i/>
          <w:iCs/>
          <w:sz w:val="20"/>
          <w:szCs w:val="20"/>
        </w:rPr>
      </w:pPr>
      <w:r w:rsidRPr="00BF238C">
        <w:rPr>
          <w:rFonts w:cs="Arial"/>
          <w:i/>
          <w:iCs/>
          <w:sz w:val="20"/>
          <w:szCs w:val="20"/>
        </w:rPr>
        <w:lastRenderedPageBreak/>
        <w:t>Tie break:</w:t>
      </w:r>
    </w:p>
    <w:p w14:paraId="4E8E2777" w14:textId="723EB6B3" w:rsidR="00105750" w:rsidRPr="00A473A7" w:rsidRDefault="00105750" w:rsidP="00A96AB2">
      <w:pPr>
        <w:widowControl w:val="0"/>
        <w:autoSpaceDE w:val="0"/>
        <w:autoSpaceDN w:val="0"/>
        <w:adjustRightInd w:val="0"/>
        <w:spacing w:line="249" w:lineRule="exact"/>
        <w:ind w:left="-720"/>
        <w:jc w:val="both"/>
        <w:rPr>
          <w:rFonts w:cs="Arial"/>
          <w:i/>
          <w:iCs/>
          <w:sz w:val="20"/>
          <w:szCs w:val="20"/>
        </w:rPr>
      </w:pPr>
      <w:r w:rsidRPr="00A473A7">
        <w:rPr>
          <w:rFonts w:cs="Arial"/>
          <w:i/>
          <w:iCs/>
          <w:sz w:val="20"/>
          <w:szCs w:val="20"/>
        </w:rPr>
        <w:t xml:space="preserve">If there are not enough places for all the children in one of these priority groups, we will give priority first to those with a sibling at the school in </w:t>
      </w:r>
      <w:r w:rsidRPr="00EC38CE">
        <w:rPr>
          <w:rFonts w:cs="Arial"/>
          <w:i/>
          <w:iCs/>
          <w:sz w:val="20"/>
          <w:szCs w:val="20"/>
        </w:rPr>
        <w:t>September 20</w:t>
      </w:r>
      <w:r w:rsidR="00136D0E">
        <w:rPr>
          <w:rFonts w:cs="Arial"/>
          <w:i/>
          <w:iCs/>
          <w:sz w:val="20"/>
          <w:szCs w:val="20"/>
        </w:rPr>
        <w:t>2</w:t>
      </w:r>
      <w:r w:rsidR="00282BB7">
        <w:rPr>
          <w:rFonts w:cs="Arial"/>
          <w:i/>
          <w:iCs/>
          <w:sz w:val="20"/>
          <w:szCs w:val="20"/>
        </w:rPr>
        <w:t>7</w:t>
      </w:r>
      <w:r w:rsidR="00E0409E" w:rsidRPr="00EC38CE">
        <w:rPr>
          <w:rFonts w:cs="Arial"/>
          <w:i/>
          <w:iCs/>
          <w:sz w:val="20"/>
          <w:szCs w:val="20"/>
        </w:rPr>
        <w:t>,</w:t>
      </w:r>
      <w:r w:rsidR="00E0409E">
        <w:rPr>
          <w:rFonts w:cs="Arial"/>
          <w:i/>
          <w:iCs/>
          <w:sz w:val="20"/>
          <w:szCs w:val="20"/>
        </w:rPr>
        <w:t xml:space="preserve"> who live the nearest to the school</w:t>
      </w:r>
      <w:r w:rsidRPr="00A473A7">
        <w:rPr>
          <w:rFonts w:cs="Arial"/>
          <w:i/>
          <w:iCs/>
          <w:sz w:val="20"/>
          <w:szCs w:val="20"/>
        </w:rPr>
        <w:t xml:space="preserve"> ( </w:t>
      </w:r>
      <w:r w:rsidRPr="00085BC5">
        <w:rPr>
          <w:rFonts w:cs="Arial"/>
          <w:i/>
          <w:iCs/>
          <w:sz w:val="20"/>
          <w:szCs w:val="20"/>
        </w:rPr>
        <w:t xml:space="preserve">in all cases sibling refers to brother or sister, half brother or sister, adopted brother or sister, step brother or sister, or the child of the parent / carer’s partner </w:t>
      </w:r>
      <w:r w:rsidR="0053577E" w:rsidRPr="00085BC5">
        <w:rPr>
          <w:rFonts w:cs="Arial"/>
          <w:i/>
          <w:iCs/>
          <w:sz w:val="20"/>
          <w:szCs w:val="20"/>
        </w:rPr>
        <w:t xml:space="preserve">who live permanently at the same address </w:t>
      </w:r>
      <w:r w:rsidRPr="00085BC5">
        <w:rPr>
          <w:rFonts w:cs="Arial"/>
          <w:i/>
          <w:iCs/>
          <w:sz w:val="20"/>
          <w:szCs w:val="20"/>
        </w:rPr>
        <w:t xml:space="preserve">where the child for whom the school place is sought is living in the same family unit) </w:t>
      </w:r>
      <w:r w:rsidRPr="00A473A7">
        <w:rPr>
          <w:rFonts w:cs="Arial"/>
          <w:i/>
          <w:iCs/>
          <w:sz w:val="20"/>
          <w:szCs w:val="20"/>
        </w:rPr>
        <w:t>and then to those living nearest the school.</w:t>
      </w:r>
    </w:p>
    <w:p w14:paraId="3E8CEEFA" w14:textId="77777777" w:rsidR="00105750" w:rsidRPr="00BF238C" w:rsidRDefault="00105750" w:rsidP="006F6402">
      <w:pPr>
        <w:widowControl w:val="0"/>
        <w:autoSpaceDE w:val="0"/>
        <w:autoSpaceDN w:val="0"/>
        <w:adjustRightInd w:val="0"/>
        <w:spacing w:line="249" w:lineRule="exact"/>
        <w:ind w:left="-720"/>
        <w:rPr>
          <w:rFonts w:cs="Arial"/>
          <w:i/>
          <w:iCs/>
          <w:sz w:val="20"/>
          <w:szCs w:val="20"/>
        </w:rPr>
      </w:pPr>
    </w:p>
    <w:p w14:paraId="3FB8B221" w14:textId="59267A1D" w:rsidR="00105750" w:rsidRDefault="00105750" w:rsidP="00A96AB2">
      <w:pPr>
        <w:widowControl w:val="0"/>
        <w:autoSpaceDE w:val="0"/>
        <w:autoSpaceDN w:val="0"/>
        <w:adjustRightInd w:val="0"/>
        <w:spacing w:line="235" w:lineRule="exact"/>
        <w:ind w:left="-720"/>
        <w:jc w:val="both"/>
        <w:rPr>
          <w:rFonts w:cs="Arial"/>
          <w:i/>
          <w:iCs/>
          <w:sz w:val="20"/>
          <w:szCs w:val="20"/>
        </w:rPr>
      </w:pPr>
      <w:r>
        <w:rPr>
          <w:rFonts w:cs="Arial"/>
          <w:i/>
          <w:iCs/>
          <w:sz w:val="20"/>
          <w:szCs w:val="20"/>
        </w:rPr>
        <w:t>All d</w:t>
      </w:r>
      <w:r w:rsidRPr="00BF238C">
        <w:rPr>
          <w:rFonts w:cs="Arial"/>
          <w:i/>
          <w:iCs/>
          <w:sz w:val="20"/>
          <w:szCs w:val="20"/>
        </w:rPr>
        <w:t xml:space="preserve">istance measurements are based on the nearest </w:t>
      </w:r>
      <w:r>
        <w:rPr>
          <w:rFonts w:cs="Arial"/>
          <w:i/>
          <w:iCs/>
          <w:sz w:val="20"/>
          <w:szCs w:val="20"/>
        </w:rPr>
        <w:t xml:space="preserve">route </w:t>
      </w:r>
      <w:r w:rsidR="00E0409E">
        <w:rPr>
          <w:rFonts w:cs="Arial"/>
          <w:i/>
          <w:iCs/>
          <w:sz w:val="20"/>
          <w:szCs w:val="20"/>
        </w:rPr>
        <w:t xml:space="preserve">which is </w:t>
      </w:r>
      <w:r>
        <w:rPr>
          <w:rFonts w:cs="Arial"/>
          <w:i/>
          <w:iCs/>
          <w:sz w:val="20"/>
          <w:szCs w:val="20"/>
        </w:rPr>
        <w:t xml:space="preserve">recognised by </w:t>
      </w:r>
      <w:r w:rsidR="000319D3">
        <w:rPr>
          <w:rFonts w:cs="Arial"/>
          <w:i/>
          <w:iCs/>
          <w:sz w:val="20"/>
          <w:szCs w:val="20"/>
        </w:rPr>
        <w:t>N</w:t>
      </w:r>
      <w:r w:rsidR="00CB61E4">
        <w:rPr>
          <w:rFonts w:cs="Arial"/>
          <w:i/>
          <w:iCs/>
          <w:sz w:val="20"/>
          <w:szCs w:val="20"/>
        </w:rPr>
        <w:t xml:space="preserve">orth </w:t>
      </w:r>
      <w:r w:rsidR="000319D3">
        <w:rPr>
          <w:rFonts w:cs="Arial"/>
          <w:i/>
          <w:iCs/>
          <w:sz w:val="20"/>
          <w:szCs w:val="20"/>
        </w:rPr>
        <w:t>Y</w:t>
      </w:r>
      <w:r w:rsidR="00CB61E4">
        <w:rPr>
          <w:rFonts w:cs="Arial"/>
          <w:i/>
          <w:iCs/>
          <w:sz w:val="20"/>
          <w:szCs w:val="20"/>
        </w:rPr>
        <w:t>orkshire</w:t>
      </w:r>
      <w:r w:rsidR="000319D3">
        <w:rPr>
          <w:rFonts w:cs="Arial"/>
          <w:i/>
          <w:iCs/>
          <w:sz w:val="20"/>
          <w:szCs w:val="20"/>
        </w:rPr>
        <w:t xml:space="preserve"> </w:t>
      </w:r>
      <w:r>
        <w:rPr>
          <w:rFonts w:cs="Arial"/>
          <w:i/>
          <w:iCs/>
          <w:sz w:val="20"/>
          <w:szCs w:val="20"/>
        </w:rPr>
        <w:t>Council</w:t>
      </w:r>
      <w:r w:rsidR="00CB61E4">
        <w:rPr>
          <w:rFonts w:cs="Arial"/>
          <w:i/>
          <w:iCs/>
          <w:sz w:val="20"/>
          <w:szCs w:val="20"/>
        </w:rPr>
        <w:t>’</w:t>
      </w:r>
      <w:r>
        <w:rPr>
          <w:rFonts w:cs="Arial"/>
          <w:i/>
          <w:iCs/>
          <w:sz w:val="20"/>
          <w:szCs w:val="20"/>
        </w:rPr>
        <w:t xml:space="preserve">s electronic mapping system </w:t>
      </w:r>
      <w:r w:rsidRPr="00BF238C">
        <w:rPr>
          <w:rFonts w:cs="Arial"/>
          <w:i/>
          <w:iCs/>
          <w:sz w:val="20"/>
          <w:szCs w:val="20"/>
        </w:rPr>
        <w:t xml:space="preserve">from a child’s home address to school. </w:t>
      </w:r>
      <w:r>
        <w:rPr>
          <w:rFonts w:cs="Arial"/>
          <w:i/>
          <w:iCs/>
          <w:sz w:val="20"/>
          <w:szCs w:val="20"/>
        </w:rPr>
        <w:t xml:space="preserve">The </w:t>
      </w:r>
      <w:r w:rsidRPr="00BF238C">
        <w:rPr>
          <w:rFonts w:cs="Arial"/>
          <w:i/>
          <w:iCs/>
          <w:sz w:val="20"/>
          <w:szCs w:val="20"/>
        </w:rPr>
        <w:t>measure</w:t>
      </w:r>
      <w:r>
        <w:rPr>
          <w:rFonts w:cs="Arial"/>
          <w:i/>
          <w:iCs/>
          <w:sz w:val="20"/>
          <w:szCs w:val="20"/>
        </w:rPr>
        <w:t>ment is made</w:t>
      </w:r>
      <w:r w:rsidRPr="00BF238C">
        <w:rPr>
          <w:rFonts w:cs="Arial"/>
          <w:i/>
          <w:iCs/>
          <w:sz w:val="20"/>
          <w:szCs w:val="20"/>
        </w:rPr>
        <w:t xml:space="preserve"> from a fixed point within the dwelling, as identified by Ordnance Survey, to the nearest school entrance </w:t>
      </w:r>
      <w:r w:rsidR="00D1662C">
        <w:rPr>
          <w:rFonts w:cs="Arial"/>
          <w:i/>
          <w:iCs/>
          <w:sz w:val="20"/>
          <w:szCs w:val="20"/>
        </w:rPr>
        <w:t xml:space="preserve">identified </w:t>
      </w:r>
      <w:r w:rsidR="00D547C9">
        <w:rPr>
          <w:rFonts w:cs="Arial"/>
          <w:i/>
          <w:iCs/>
          <w:sz w:val="20"/>
          <w:szCs w:val="20"/>
        </w:rPr>
        <w:t xml:space="preserve">on the system </w:t>
      </w:r>
      <w:r w:rsidRPr="00BF238C">
        <w:rPr>
          <w:rFonts w:cs="Arial"/>
          <w:i/>
          <w:iCs/>
          <w:sz w:val="20"/>
          <w:szCs w:val="20"/>
        </w:rPr>
        <w:t xml:space="preserve">using </w:t>
      </w:r>
      <w:r>
        <w:rPr>
          <w:rFonts w:cs="Arial"/>
          <w:i/>
          <w:iCs/>
          <w:sz w:val="20"/>
          <w:szCs w:val="20"/>
        </w:rPr>
        <w:t>footpaths and roads</w:t>
      </w:r>
      <w:r w:rsidRPr="00BF238C">
        <w:rPr>
          <w:rFonts w:cs="Arial"/>
          <w:i/>
          <w:iCs/>
          <w:sz w:val="20"/>
          <w:szCs w:val="20"/>
        </w:rPr>
        <w:t xml:space="preserve">. </w:t>
      </w:r>
      <w:r>
        <w:rPr>
          <w:rFonts w:cs="Arial"/>
          <w:i/>
          <w:iCs/>
          <w:sz w:val="20"/>
          <w:szCs w:val="20"/>
        </w:rPr>
        <w:t>The routes measured to determine the allocation of school places will be those recognised by the electronic mapping system used by the school admissions team.</w:t>
      </w:r>
    </w:p>
    <w:p w14:paraId="2B967681" w14:textId="77777777" w:rsidR="008311D6" w:rsidRDefault="008311D6" w:rsidP="00A96AB2">
      <w:pPr>
        <w:widowControl w:val="0"/>
        <w:autoSpaceDE w:val="0"/>
        <w:autoSpaceDN w:val="0"/>
        <w:adjustRightInd w:val="0"/>
        <w:spacing w:line="235" w:lineRule="exact"/>
        <w:ind w:left="-720"/>
        <w:jc w:val="both"/>
        <w:rPr>
          <w:rFonts w:cs="Arial"/>
          <w:i/>
          <w:iCs/>
          <w:sz w:val="20"/>
          <w:szCs w:val="20"/>
        </w:rPr>
      </w:pPr>
    </w:p>
    <w:p w14:paraId="464CF686" w14:textId="0D7A9103" w:rsidR="008311D6" w:rsidRDefault="008311D6" w:rsidP="00A96AB2">
      <w:pPr>
        <w:widowControl w:val="0"/>
        <w:autoSpaceDE w:val="0"/>
        <w:autoSpaceDN w:val="0"/>
        <w:adjustRightInd w:val="0"/>
        <w:spacing w:line="235" w:lineRule="exact"/>
        <w:ind w:left="-709"/>
        <w:jc w:val="both"/>
        <w:rPr>
          <w:rFonts w:cs="Arial"/>
          <w:iCs/>
          <w:sz w:val="20"/>
          <w:szCs w:val="20"/>
        </w:rPr>
      </w:pPr>
      <w:r w:rsidRPr="00C327D3">
        <w:rPr>
          <w:rFonts w:cs="Arial"/>
          <w:iCs/>
          <w:sz w:val="20"/>
          <w:szCs w:val="20"/>
        </w:rPr>
        <w:t xml:space="preserve">If the distance tie-break is not sufficient to distinguish between applicants in a particular priority </w:t>
      </w:r>
      <w:r w:rsidR="00C327D3" w:rsidRPr="00C327D3">
        <w:rPr>
          <w:rFonts w:cs="Arial"/>
          <w:iCs/>
          <w:sz w:val="20"/>
          <w:szCs w:val="20"/>
        </w:rPr>
        <w:t>g</w:t>
      </w:r>
      <w:r w:rsidRPr="00C327D3">
        <w:rPr>
          <w:rFonts w:cs="Arial"/>
          <w:iCs/>
          <w:sz w:val="20"/>
          <w:szCs w:val="20"/>
        </w:rPr>
        <w:t>roup a</w:t>
      </w:r>
      <w:r w:rsidR="00185575">
        <w:rPr>
          <w:rFonts w:cs="Arial"/>
          <w:iCs/>
          <w:sz w:val="20"/>
          <w:szCs w:val="20"/>
        </w:rPr>
        <w:t xml:space="preserve"> random allocation will be used as set out </w:t>
      </w:r>
      <w:r w:rsidR="00237921">
        <w:rPr>
          <w:rFonts w:cs="Arial"/>
          <w:iCs/>
          <w:sz w:val="20"/>
          <w:szCs w:val="20"/>
        </w:rPr>
        <w:t>in this document.</w:t>
      </w:r>
    </w:p>
    <w:p w14:paraId="28F35B6C" w14:textId="77777777" w:rsidR="00D11423" w:rsidRDefault="00D11423" w:rsidP="00A96AB2">
      <w:pPr>
        <w:widowControl w:val="0"/>
        <w:autoSpaceDE w:val="0"/>
        <w:autoSpaceDN w:val="0"/>
        <w:adjustRightInd w:val="0"/>
        <w:spacing w:line="235" w:lineRule="exact"/>
        <w:ind w:left="-709"/>
        <w:jc w:val="both"/>
        <w:rPr>
          <w:rFonts w:cs="Arial"/>
          <w:iCs/>
          <w:sz w:val="20"/>
          <w:szCs w:val="20"/>
        </w:rPr>
      </w:pPr>
    </w:p>
    <w:p w14:paraId="78649764" w14:textId="77777777" w:rsidR="00D11423" w:rsidRDefault="00D11423" w:rsidP="00A96AB2">
      <w:pPr>
        <w:widowControl w:val="0"/>
        <w:autoSpaceDE w:val="0"/>
        <w:autoSpaceDN w:val="0"/>
        <w:adjustRightInd w:val="0"/>
        <w:spacing w:line="235" w:lineRule="exact"/>
        <w:ind w:left="-709"/>
        <w:jc w:val="both"/>
        <w:rPr>
          <w:rFonts w:cs="Arial"/>
          <w:iCs/>
          <w:sz w:val="20"/>
          <w:szCs w:val="20"/>
        </w:rPr>
      </w:pPr>
    </w:p>
    <w:p w14:paraId="348728CD" w14:textId="77777777" w:rsidR="00D11423" w:rsidRPr="00C327D3" w:rsidRDefault="00D11423" w:rsidP="00D11423">
      <w:pPr>
        <w:autoSpaceDE w:val="0"/>
        <w:autoSpaceDN w:val="0"/>
        <w:ind w:left="-709"/>
        <w:jc w:val="both"/>
        <w:rPr>
          <w:rFonts w:cs="Arial"/>
          <w:b/>
          <w:bCs/>
          <w:sz w:val="20"/>
          <w:szCs w:val="20"/>
        </w:rPr>
      </w:pPr>
      <w:r w:rsidRPr="00C327D3">
        <w:rPr>
          <w:rFonts w:cs="Arial"/>
          <w:b/>
          <w:bCs/>
          <w:sz w:val="20"/>
          <w:szCs w:val="20"/>
        </w:rPr>
        <w:t>RANDOM ALLOCATION PROCEDURE</w:t>
      </w:r>
    </w:p>
    <w:p w14:paraId="40351EA8" w14:textId="77777777" w:rsidR="00D11423" w:rsidRDefault="00D11423" w:rsidP="00D11423">
      <w:pPr>
        <w:autoSpaceDE w:val="0"/>
        <w:autoSpaceDN w:val="0"/>
        <w:ind w:left="-709"/>
        <w:jc w:val="both"/>
        <w:rPr>
          <w:rFonts w:cs="Arial"/>
          <w:sz w:val="20"/>
          <w:szCs w:val="20"/>
        </w:rPr>
      </w:pPr>
      <w:r w:rsidRPr="00C327D3">
        <w:rPr>
          <w:rFonts w:cs="Arial"/>
          <w:sz w:val="20"/>
          <w:szCs w:val="20"/>
        </w:rPr>
        <w:t>Random allocations are necessary where:</w:t>
      </w:r>
    </w:p>
    <w:p w14:paraId="50E5F93C" w14:textId="77777777" w:rsidR="00D11423" w:rsidRPr="00C327D3" w:rsidRDefault="00D11423" w:rsidP="00D11423">
      <w:pPr>
        <w:numPr>
          <w:ilvl w:val="0"/>
          <w:numId w:val="15"/>
        </w:numPr>
        <w:autoSpaceDE w:val="0"/>
        <w:autoSpaceDN w:val="0"/>
        <w:jc w:val="both"/>
        <w:rPr>
          <w:rFonts w:cs="Arial"/>
          <w:sz w:val="20"/>
          <w:szCs w:val="20"/>
        </w:rPr>
      </w:pPr>
      <w:r w:rsidRPr="00C327D3">
        <w:rPr>
          <w:rFonts w:cs="Arial"/>
          <w:sz w:val="20"/>
          <w:szCs w:val="20"/>
        </w:rPr>
        <w:t>There is more than one applicant ranked equally according to the</w:t>
      </w:r>
      <w:r>
        <w:rPr>
          <w:rFonts w:cs="Arial"/>
          <w:sz w:val="20"/>
          <w:szCs w:val="20"/>
        </w:rPr>
        <w:t xml:space="preserve"> </w:t>
      </w:r>
      <w:r w:rsidRPr="00C327D3">
        <w:rPr>
          <w:rFonts w:cs="Arial"/>
          <w:sz w:val="20"/>
          <w:szCs w:val="20"/>
        </w:rPr>
        <w:t>published admission rules and there are insufficient places available to</w:t>
      </w:r>
      <w:r>
        <w:rPr>
          <w:rFonts w:cs="Arial"/>
          <w:sz w:val="20"/>
          <w:szCs w:val="20"/>
        </w:rPr>
        <w:t xml:space="preserve"> </w:t>
      </w:r>
      <w:r w:rsidRPr="00C327D3">
        <w:rPr>
          <w:rFonts w:cs="Arial"/>
          <w:sz w:val="20"/>
          <w:szCs w:val="20"/>
        </w:rPr>
        <w:t>allocate all of the equally ranked applicants</w:t>
      </w:r>
    </w:p>
    <w:p w14:paraId="21974359" w14:textId="77777777" w:rsidR="00D11423" w:rsidRDefault="00D11423" w:rsidP="00D11423">
      <w:pPr>
        <w:numPr>
          <w:ilvl w:val="0"/>
          <w:numId w:val="15"/>
        </w:numPr>
        <w:autoSpaceDE w:val="0"/>
        <w:autoSpaceDN w:val="0"/>
        <w:jc w:val="both"/>
        <w:rPr>
          <w:rFonts w:cs="Arial"/>
          <w:sz w:val="20"/>
          <w:szCs w:val="20"/>
        </w:rPr>
      </w:pPr>
      <w:r w:rsidRPr="00C327D3">
        <w:rPr>
          <w:rFonts w:cs="Arial"/>
          <w:sz w:val="20"/>
          <w:szCs w:val="20"/>
        </w:rPr>
        <w:t>This occurs where applicants are equidistant from a school because the usual method of measuring distance to the school results in two</w:t>
      </w:r>
      <w:r>
        <w:rPr>
          <w:rFonts w:cs="Arial"/>
          <w:sz w:val="20"/>
          <w:szCs w:val="20"/>
        </w:rPr>
        <w:t xml:space="preserve"> </w:t>
      </w:r>
      <w:r w:rsidRPr="00C327D3">
        <w:rPr>
          <w:rFonts w:cs="Arial"/>
          <w:sz w:val="20"/>
          <w:szCs w:val="20"/>
        </w:rPr>
        <w:t>unrelated applicants having the same distance measurement.</w:t>
      </w:r>
      <w:r>
        <w:rPr>
          <w:rFonts w:cs="Arial"/>
          <w:sz w:val="20"/>
          <w:szCs w:val="20"/>
        </w:rPr>
        <w:t xml:space="preserve"> </w:t>
      </w:r>
      <w:r w:rsidRPr="00C327D3">
        <w:rPr>
          <w:rFonts w:cs="Arial"/>
          <w:sz w:val="20"/>
          <w:szCs w:val="20"/>
        </w:rPr>
        <w:t>Each random allocation event only holds for the allocation of the currently</w:t>
      </w:r>
      <w:r>
        <w:rPr>
          <w:rFonts w:cs="Arial"/>
          <w:sz w:val="20"/>
          <w:szCs w:val="20"/>
        </w:rPr>
        <w:t xml:space="preserve"> </w:t>
      </w:r>
      <w:r w:rsidRPr="00C327D3">
        <w:rPr>
          <w:rFonts w:cs="Arial"/>
          <w:sz w:val="20"/>
          <w:szCs w:val="20"/>
        </w:rPr>
        <w:t>available school place. On any waiting list the remaining applicants remain</w:t>
      </w:r>
      <w:r>
        <w:rPr>
          <w:rFonts w:cs="Arial"/>
          <w:sz w:val="20"/>
          <w:szCs w:val="20"/>
        </w:rPr>
        <w:t xml:space="preserve"> </w:t>
      </w:r>
      <w:r w:rsidRPr="00C327D3">
        <w:rPr>
          <w:rFonts w:cs="Arial"/>
          <w:sz w:val="20"/>
          <w:szCs w:val="20"/>
        </w:rPr>
        <w:t>equally ranked and any further place is offered as the result of a further</w:t>
      </w:r>
      <w:r>
        <w:rPr>
          <w:rFonts w:cs="Arial"/>
          <w:sz w:val="20"/>
          <w:szCs w:val="20"/>
        </w:rPr>
        <w:t xml:space="preserve"> </w:t>
      </w:r>
      <w:r w:rsidRPr="00C327D3">
        <w:rPr>
          <w:rFonts w:cs="Arial"/>
          <w:sz w:val="20"/>
          <w:szCs w:val="20"/>
        </w:rPr>
        <w:t>random exercise.</w:t>
      </w:r>
      <w:r>
        <w:rPr>
          <w:rFonts w:cs="Arial"/>
          <w:sz w:val="20"/>
          <w:szCs w:val="20"/>
        </w:rPr>
        <w:t xml:space="preserve"> </w:t>
      </w:r>
      <w:r w:rsidRPr="00C327D3">
        <w:rPr>
          <w:rFonts w:cs="Arial"/>
          <w:sz w:val="20"/>
          <w:szCs w:val="20"/>
        </w:rPr>
        <w:t>In making a random allocation it is important that there is scrutiny from a</w:t>
      </w:r>
      <w:r>
        <w:rPr>
          <w:rFonts w:cs="Arial"/>
          <w:sz w:val="20"/>
          <w:szCs w:val="20"/>
        </w:rPr>
        <w:t xml:space="preserve"> </w:t>
      </w:r>
      <w:r w:rsidRPr="00C327D3">
        <w:rPr>
          <w:rFonts w:cs="Arial"/>
          <w:sz w:val="20"/>
          <w:szCs w:val="20"/>
        </w:rPr>
        <w:t>person who is not involved in the allocation process.</w:t>
      </w:r>
    </w:p>
    <w:p w14:paraId="42FF6AEC" w14:textId="77777777" w:rsidR="00D11423" w:rsidRPr="00C327D3" w:rsidRDefault="00D11423" w:rsidP="00D11423">
      <w:pPr>
        <w:autoSpaceDE w:val="0"/>
        <w:autoSpaceDN w:val="0"/>
        <w:ind w:left="-709"/>
        <w:rPr>
          <w:rFonts w:cs="Arial"/>
          <w:sz w:val="20"/>
          <w:szCs w:val="20"/>
        </w:rPr>
      </w:pPr>
    </w:p>
    <w:p w14:paraId="5BB5C569" w14:textId="77777777" w:rsidR="00D11423" w:rsidRPr="00C327D3" w:rsidRDefault="00D11423" w:rsidP="00D11423">
      <w:pPr>
        <w:autoSpaceDE w:val="0"/>
        <w:autoSpaceDN w:val="0"/>
        <w:ind w:left="-709"/>
        <w:jc w:val="both"/>
        <w:rPr>
          <w:rFonts w:cs="Arial"/>
          <w:b/>
          <w:bCs/>
          <w:sz w:val="20"/>
          <w:szCs w:val="20"/>
        </w:rPr>
      </w:pPr>
      <w:r w:rsidRPr="00C327D3">
        <w:rPr>
          <w:rFonts w:cs="Arial"/>
          <w:b/>
          <w:bCs/>
          <w:sz w:val="20"/>
          <w:szCs w:val="20"/>
        </w:rPr>
        <w:t>DEFINITION OF ROLES</w:t>
      </w:r>
    </w:p>
    <w:p w14:paraId="676339A3" w14:textId="77777777" w:rsidR="00D11423" w:rsidRPr="00C327D3" w:rsidRDefault="00D11423" w:rsidP="00D11423">
      <w:pPr>
        <w:autoSpaceDE w:val="0"/>
        <w:autoSpaceDN w:val="0"/>
        <w:ind w:left="-709"/>
        <w:jc w:val="both"/>
        <w:rPr>
          <w:rFonts w:cs="Arial"/>
          <w:sz w:val="20"/>
          <w:szCs w:val="20"/>
        </w:rPr>
      </w:pPr>
      <w:r w:rsidRPr="00C327D3">
        <w:rPr>
          <w:rFonts w:cs="Arial"/>
          <w:sz w:val="20"/>
          <w:szCs w:val="20"/>
        </w:rPr>
        <w:t>Independent Scrutineer (IS) – this is a person who ensures the process is</w:t>
      </w:r>
      <w:r>
        <w:rPr>
          <w:rFonts w:cs="Arial"/>
          <w:sz w:val="20"/>
          <w:szCs w:val="20"/>
        </w:rPr>
        <w:t xml:space="preserve"> </w:t>
      </w:r>
      <w:r w:rsidRPr="00C327D3">
        <w:rPr>
          <w:rFonts w:cs="Arial"/>
          <w:sz w:val="20"/>
          <w:szCs w:val="20"/>
        </w:rPr>
        <w:t>carried out in a correct and transparent way. The IS must be independent of</w:t>
      </w:r>
      <w:r>
        <w:rPr>
          <w:rFonts w:cs="Arial"/>
          <w:sz w:val="20"/>
          <w:szCs w:val="20"/>
        </w:rPr>
        <w:t xml:space="preserve"> </w:t>
      </w:r>
      <w:r w:rsidRPr="00C327D3">
        <w:rPr>
          <w:rFonts w:cs="Arial"/>
          <w:sz w:val="20"/>
          <w:szCs w:val="20"/>
        </w:rPr>
        <w:t>the school for which the allocation is to be made and also must be independent</w:t>
      </w:r>
      <w:r>
        <w:rPr>
          <w:rFonts w:cs="Arial"/>
          <w:sz w:val="20"/>
          <w:szCs w:val="20"/>
        </w:rPr>
        <w:t xml:space="preserve"> </w:t>
      </w:r>
      <w:r w:rsidRPr="00C327D3">
        <w:rPr>
          <w:rFonts w:cs="Arial"/>
          <w:sz w:val="20"/>
          <w:szCs w:val="20"/>
        </w:rPr>
        <w:t>of the Council’s Admissions and Transport team.</w:t>
      </w:r>
    </w:p>
    <w:p w14:paraId="64A72304" w14:textId="77777777" w:rsidR="00D11423" w:rsidRPr="00C327D3" w:rsidRDefault="00D11423" w:rsidP="00D11423">
      <w:pPr>
        <w:autoSpaceDE w:val="0"/>
        <w:autoSpaceDN w:val="0"/>
        <w:ind w:left="-709"/>
        <w:jc w:val="both"/>
        <w:rPr>
          <w:rFonts w:cs="Arial"/>
          <w:sz w:val="20"/>
          <w:szCs w:val="20"/>
        </w:rPr>
      </w:pPr>
      <w:r w:rsidRPr="00C327D3">
        <w:rPr>
          <w:rFonts w:cs="Arial"/>
          <w:sz w:val="20"/>
          <w:szCs w:val="20"/>
        </w:rPr>
        <w:t>Admissions Officer (AO) – this is an officer from the Council’s Admissions and</w:t>
      </w:r>
      <w:r>
        <w:rPr>
          <w:rFonts w:cs="Arial"/>
          <w:sz w:val="20"/>
          <w:szCs w:val="20"/>
        </w:rPr>
        <w:t xml:space="preserve"> </w:t>
      </w:r>
      <w:r w:rsidRPr="00C327D3">
        <w:rPr>
          <w:rFonts w:cs="Arial"/>
          <w:sz w:val="20"/>
          <w:szCs w:val="20"/>
        </w:rPr>
        <w:t>Transport team who is responsible for carrying out the administration of the</w:t>
      </w:r>
      <w:r>
        <w:rPr>
          <w:rFonts w:cs="Arial"/>
          <w:sz w:val="20"/>
          <w:szCs w:val="20"/>
        </w:rPr>
        <w:t xml:space="preserve"> </w:t>
      </w:r>
      <w:r w:rsidRPr="00C327D3">
        <w:rPr>
          <w:rFonts w:cs="Arial"/>
          <w:sz w:val="20"/>
          <w:szCs w:val="20"/>
        </w:rPr>
        <w:t>random allocation procedure and recording the results, under the scrutiny of</w:t>
      </w:r>
      <w:r>
        <w:rPr>
          <w:rFonts w:cs="Arial"/>
          <w:sz w:val="20"/>
          <w:szCs w:val="20"/>
        </w:rPr>
        <w:t xml:space="preserve"> </w:t>
      </w:r>
      <w:r w:rsidRPr="00C327D3">
        <w:rPr>
          <w:rFonts w:cs="Arial"/>
          <w:sz w:val="20"/>
          <w:szCs w:val="20"/>
        </w:rPr>
        <w:t>the IS.</w:t>
      </w:r>
    </w:p>
    <w:p w14:paraId="7AF73381" w14:textId="77777777" w:rsidR="00D11423" w:rsidRPr="00C327D3" w:rsidRDefault="00D11423" w:rsidP="00D11423">
      <w:pPr>
        <w:pStyle w:val="ListParagraph"/>
        <w:spacing w:after="0"/>
        <w:ind w:left="-709"/>
        <w:jc w:val="both"/>
        <w:rPr>
          <w:rFonts w:ascii="Arial" w:hAnsi="Arial" w:cs="Arial"/>
          <w:sz w:val="20"/>
          <w:szCs w:val="20"/>
        </w:rPr>
      </w:pPr>
    </w:p>
    <w:p w14:paraId="787FE102" w14:textId="77777777" w:rsidR="00D11423" w:rsidRDefault="00D11423" w:rsidP="00D11423">
      <w:pPr>
        <w:autoSpaceDE w:val="0"/>
        <w:autoSpaceDN w:val="0"/>
        <w:ind w:left="-709"/>
        <w:jc w:val="both"/>
        <w:rPr>
          <w:rFonts w:cs="Arial"/>
          <w:sz w:val="20"/>
          <w:szCs w:val="20"/>
        </w:rPr>
      </w:pPr>
      <w:r w:rsidRPr="00C327D3">
        <w:rPr>
          <w:rFonts w:cs="Arial"/>
          <w:sz w:val="20"/>
          <w:szCs w:val="20"/>
        </w:rPr>
        <w:t>Person who makes the draw (P) – this must be a person independent of the</w:t>
      </w:r>
      <w:r>
        <w:rPr>
          <w:rFonts w:cs="Arial"/>
          <w:sz w:val="20"/>
          <w:szCs w:val="20"/>
        </w:rPr>
        <w:t xml:space="preserve"> </w:t>
      </w:r>
      <w:r w:rsidRPr="00C327D3">
        <w:rPr>
          <w:rFonts w:cs="Arial"/>
          <w:sz w:val="20"/>
          <w:szCs w:val="20"/>
        </w:rPr>
        <w:t>school for which the allocation is to be made and must be a person who is not</w:t>
      </w:r>
      <w:r>
        <w:rPr>
          <w:rFonts w:cs="Arial"/>
          <w:sz w:val="20"/>
          <w:szCs w:val="20"/>
        </w:rPr>
        <w:t xml:space="preserve"> </w:t>
      </w:r>
      <w:r w:rsidRPr="00C327D3">
        <w:rPr>
          <w:rFonts w:cs="Arial"/>
          <w:sz w:val="20"/>
          <w:szCs w:val="20"/>
        </w:rPr>
        <w:t>part of the Council’s Admissions and Transport team.</w:t>
      </w:r>
    </w:p>
    <w:p w14:paraId="5CE80163" w14:textId="77777777" w:rsidR="00D11423" w:rsidRPr="00C327D3" w:rsidRDefault="00D11423" w:rsidP="00D11423">
      <w:pPr>
        <w:autoSpaceDE w:val="0"/>
        <w:autoSpaceDN w:val="0"/>
        <w:jc w:val="both"/>
        <w:rPr>
          <w:rFonts w:cs="Arial"/>
          <w:sz w:val="20"/>
          <w:szCs w:val="20"/>
        </w:rPr>
      </w:pPr>
    </w:p>
    <w:p w14:paraId="4B8A0FF3" w14:textId="77777777" w:rsidR="00D11423" w:rsidRPr="00C327D3" w:rsidRDefault="00D11423" w:rsidP="00D11423">
      <w:pPr>
        <w:tabs>
          <w:tab w:val="left" w:pos="-709"/>
        </w:tabs>
        <w:autoSpaceDE w:val="0"/>
        <w:autoSpaceDN w:val="0"/>
        <w:ind w:left="-709"/>
        <w:jc w:val="both"/>
        <w:rPr>
          <w:rFonts w:cs="Arial"/>
          <w:b/>
          <w:bCs/>
          <w:sz w:val="20"/>
          <w:szCs w:val="20"/>
        </w:rPr>
      </w:pPr>
      <w:r w:rsidRPr="00C327D3">
        <w:rPr>
          <w:rFonts w:cs="Arial"/>
          <w:b/>
          <w:bCs/>
          <w:sz w:val="20"/>
          <w:szCs w:val="20"/>
        </w:rPr>
        <w:t>PROCESS TO BE FOLLOWED – N.B. This entire process is to be carried</w:t>
      </w:r>
      <w:r>
        <w:rPr>
          <w:rFonts w:cs="Arial"/>
          <w:b/>
          <w:bCs/>
          <w:sz w:val="20"/>
          <w:szCs w:val="20"/>
        </w:rPr>
        <w:t xml:space="preserve"> </w:t>
      </w:r>
      <w:r w:rsidRPr="00C327D3">
        <w:rPr>
          <w:rFonts w:cs="Arial"/>
          <w:b/>
          <w:bCs/>
          <w:sz w:val="20"/>
          <w:szCs w:val="20"/>
        </w:rPr>
        <w:t>out in sight of, and under the scrutiny of, the IS</w:t>
      </w:r>
    </w:p>
    <w:p w14:paraId="0A92C714" w14:textId="77777777" w:rsidR="00D11423" w:rsidRPr="00C327D3" w:rsidRDefault="00D11423" w:rsidP="00D11423">
      <w:pPr>
        <w:numPr>
          <w:ilvl w:val="0"/>
          <w:numId w:val="11"/>
        </w:numPr>
        <w:autoSpaceDE w:val="0"/>
        <w:autoSpaceDN w:val="0"/>
        <w:ind w:left="-142" w:hanging="284"/>
        <w:jc w:val="both"/>
        <w:rPr>
          <w:rFonts w:cs="Arial"/>
          <w:sz w:val="20"/>
          <w:szCs w:val="20"/>
        </w:rPr>
      </w:pPr>
      <w:r w:rsidRPr="00C327D3">
        <w:rPr>
          <w:rFonts w:cs="Arial"/>
          <w:sz w:val="20"/>
          <w:szCs w:val="20"/>
        </w:rPr>
        <w:t>The AO allocates each pupil to be included in the draw a number and</w:t>
      </w:r>
      <w:r>
        <w:rPr>
          <w:rFonts w:cs="Arial"/>
          <w:sz w:val="20"/>
          <w:szCs w:val="20"/>
        </w:rPr>
        <w:t xml:space="preserve"> </w:t>
      </w:r>
      <w:r w:rsidRPr="00C327D3">
        <w:rPr>
          <w:rFonts w:cs="Arial"/>
          <w:sz w:val="20"/>
          <w:szCs w:val="20"/>
        </w:rPr>
        <w:t>records it on the ‘Random Allocation Cross Reference Sheet’. This is placed in</w:t>
      </w:r>
      <w:r>
        <w:rPr>
          <w:rFonts w:cs="Arial"/>
          <w:sz w:val="20"/>
          <w:szCs w:val="20"/>
        </w:rPr>
        <w:t xml:space="preserve"> </w:t>
      </w:r>
      <w:r w:rsidRPr="00C327D3">
        <w:rPr>
          <w:rFonts w:cs="Arial"/>
          <w:sz w:val="20"/>
          <w:szCs w:val="20"/>
        </w:rPr>
        <w:t>a sealed envelope.</w:t>
      </w:r>
    </w:p>
    <w:p w14:paraId="3BEC1006" w14:textId="77777777" w:rsidR="00D11423" w:rsidRPr="00C327D3" w:rsidRDefault="00D11423" w:rsidP="00D11423">
      <w:pPr>
        <w:numPr>
          <w:ilvl w:val="0"/>
          <w:numId w:val="11"/>
        </w:numPr>
        <w:autoSpaceDE w:val="0"/>
        <w:autoSpaceDN w:val="0"/>
        <w:ind w:left="-142" w:hanging="284"/>
        <w:jc w:val="both"/>
        <w:rPr>
          <w:rFonts w:cs="Arial"/>
          <w:sz w:val="20"/>
          <w:szCs w:val="20"/>
        </w:rPr>
      </w:pPr>
      <w:r w:rsidRPr="00C327D3">
        <w:rPr>
          <w:rFonts w:cs="Arial"/>
          <w:sz w:val="20"/>
          <w:szCs w:val="20"/>
        </w:rPr>
        <w:t>The AO prepares as many equal sized pieces of white paper as are</w:t>
      </w:r>
      <w:r>
        <w:rPr>
          <w:rFonts w:cs="Arial"/>
          <w:sz w:val="20"/>
          <w:szCs w:val="20"/>
        </w:rPr>
        <w:t xml:space="preserve"> </w:t>
      </w:r>
      <w:r w:rsidRPr="00C327D3">
        <w:rPr>
          <w:rFonts w:cs="Arial"/>
          <w:sz w:val="20"/>
          <w:szCs w:val="20"/>
        </w:rPr>
        <w:t>necessary, which are numbered consecutively.</w:t>
      </w:r>
    </w:p>
    <w:p w14:paraId="6A2F9423" w14:textId="77777777" w:rsidR="00D11423" w:rsidRPr="00C327D3" w:rsidRDefault="00D11423" w:rsidP="00D11423">
      <w:pPr>
        <w:numPr>
          <w:ilvl w:val="0"/>
          <w:numId w:val="11"/>
        </w:numPr>
        <w:autoSpaceDE w:val="0"/>
        <w:autoSpaceDN w:val="0"/>
        <w:ind w:left="-142" w:hanging="284"/>
        <w:jc w:val="both"/>
        <w:rPr>
          <w:rFonts w:cs="Arial"/>
          <w:sz w:val="20"/>
          <w:szCs w:val="20"/>
        </w:rPr>
      </w:pPr>
      <w:r w:rsidRPr="00C327D3">
        <w:rPr>
          <w:rFonts w:cs="Arial"/>
          <w:sz w:val="20"/>
          <w:szCs w:val="20"/>
        </w:rPr>
        <w:t>The AO folds each numbered sheet and seals them in identical envelopes,</w:t>
      </w:r>
      <w:r>
        <w:rPr>
          <w:rFonts w:cs="Arial"/>
          <w:sz w:val="20"/>
          <w:szCs w:val="20"/>
        </w:rPr>
        <w:t xml:space="preserve"> </w:t>
      </w:r>
      <w:r w:rsidRPr="00C327D3">
        <w:rPr>
          <w:rFonts w:cs="Arial"/>
          <w:sz w:val="20"/>
          <w:szCs w:val="20"/>
        </w:rPr>
        <w:t>i.e. envelopes with no visibly identifiable differences.</w:t>
      </w:r>
    </w:p>
    <w:p w14:paraId="3E52FA60" w14:textId="77777777" w:rsidR="00D11423" w:rsidRPr="00C327D3" w:rsidRDefault="00D11423" w:rsidP="00D11423">
      <w:pPr>
        <w:numPr>
          <w:ilvl w:val="0"/>
          <w:numId w:val="11"/>
        </w:numPr>
        <w:autoSpaceDE w:val="0"/>
        <w:autoSpaceDN w:val="0"/>
        <w:ind w:left="-142" w:hanging="284"/>
        <w:jc w:val="both"/>
        <w:rPr>
          <w:rFonts w:cs="Arial"/>
          <w:sz w:val="20"/>
          <w:szCs w:val="20"/>
        </w:rPr>
      </w:pPr>
      <w:r w:rsidRPr="00C327D3">
        <w:rPr>
          <w:rFonts w:cs="Arial"/>
          <w:sz w:val="20"/>
          <w:szCs w:val="20"/>
        </w:rPr>
        <w:t>The AO shuffles the envelopes and hands them to P who shuffles the</w:t>
      </w:r>
      <w:r>
        <w:rPr>
          <w:rFonts w:cs="Arial"/>
          <w:sz w:val="20"/>
          <w:szCs w:val="20"/>
        </w:rPr>
        <w:t xml:space="preserve"> </w:t>
      </w:r>
      <w:r w:rsidRPr="00C327D3">
        <w:rPr>
          <w:rFonts w:cs="Arial"/>
          <w:sz w:val="20"/>
          <w:szCs w:val="20"/>
        </w:rPr>
        <w:t>envelopes again, picks one envelope and opens it.</w:t>
      </w:r>
    </w:p>
    <w:p w14:paraId="105C11CA" w14:textId="77777777" w:rsidR="00D11423" w:rsidRPr="00C327D3" w:rsidRDefault="00D11423" w:rsidP="00D11423">
      <w:pPr>
        <w:numPr>
          <w:ilvl w:val="0"/>
          <w:numId w:val="11"/>
        </w:numPr>
        <w:autoSpaceDE w:val="0"/>
        <w:autoSpaceDN w:val="0"/>
        <w:ind w:left="-142" w:hanging="284"/>
        <w:jc w:val="both"/>
        <w:rPr>
          <w:rFonts w:cs="Arial"/>
          <w:sz w:val="20"/>
          <w:szCs w:val="20"/>
        </w:rPr>
      </w:pPr>
      <w:r w:rsidRPr="00C327D3">
        <w:rPr>
          <w:rFonts w:cs="Arial"/>
          <w:sz w:val="20"/>
          <w:szCs w:val="20"/>
        </w:rPr>
        <w:t>The AO records the first number drawn on the ‘Random Allocation Record</w:t>
      </w:r>
      <w:r>
        <w:rPr>
          <w:rFonts w:cs="Arial"/>
          <w:sz w:val="20"/>
          <w:szCs w:val="20"/>
        </w:rPr>
        <w:t xml:space="preserve"> </w:t>
      </w:r>
      <w:r w:rsidRPr="00C327D3">
        <w:rPr>
          <w:rFonts w:cs="Arial"/>
          <w:sz w:val="20"/>
          <w:szCs w:val="20"/>
        </w:rPr>
        <w:t>sheet’.</w:t>
      </w:r>
    </w:p>
    <w:p w14:paraId="37232EDA" w14:textId="77777777" w:rsidR="00D11423" w:rsidRPr="00C327D3" w:rsidRDefault="00D11423" w:rsidP="00D11423">
      <w:pPr>
        <w:numPr>
          <w:ilvl w:val="0"/>
          <w:numId w:val="11"/>
        </w:numPr>
        <w:autoSpaceDE w:val="0"/>
        <w:autoSpaceDN w:val="0"/>
        <w:ind w:left="-142" w:hanging="284"/>
        <w:jc w:val="both"/>
        <w:rPr>
          <w:rFonts w:cs="Arial"/>
          <w:sz w:val="20"/>
          <w:szCs w:val="20"/>
        </w:rPr>
      </w:pPr>
      <w:r w:rsidRPr="00C327D3">
        <w:rPr>
          <w:rFonts w:cs="Arial"/>
          <w:sz w:val="20"/>
          <w:szCs w:val="20"/>
        </w:rPr>
        <w:t>If more than one place can be offered they continue to draw envelopes and</w:t>
      </w:r>
      <w:r>
        <w:rPr>
          <w:rFonts w:cs="Arial"/>
          <w:sz w:val="20"/>
          <w:szCs w:val="20"/>
        </w:rPr>
        <w:t xml:space="preserve"> </w:t>
      </w:r>
      <w:r w:rsidRPr="00C327D3">
        <w:rPr>
          <w:rFonts w:cs="Arial"/>
          <w:sz w:val="20"/>
          <w:szCs w:val="20"/>
        </w:rPr>
        <w:t>record numbers until all of the available places are allocated.</w:t>
      </w:r>
    </w:p>
    <w:p w14:paraId="5BC92B13" w14:textId="77777777" w:rsidR="00D11423" w:rsidRPr="00C327D3" w:rsidRDefault="00D11423" w:rsidP="00D11423">
      <w:pPr>
        <w:numPr>
          <w:ilvl w:val="0"/>
          <w:numId w:val="11"/>
        </w:numPr>
        <w:autoSpaceDE w:val="0"/>
        <w:autoSpaceDN w:val="0"/>
        <w:ind w:left="-142" w:hanging="284"/>
        <w:jc w:val="both"/>
        <w:rPr>
          <w:rFonts w:cs="Arial"/>
          <w:sz w:val="20"/>
          <w:szCs w:val="20"/>
        </w:rPr>
      </w:pPr>
      <w:r w:rsidRPr="00C327D3">
        <w:rPr>
          <w:rFonts w:cs="Arial"/>
          <w:sz w:val="20"/>
          <w:szCs w:val="20"/>
        </w:rPr>
        <w:t>The AO then opens the previously sealed envelope containing the ‘Random</w:t>
      </w:r>
      <w:r>
        <w:rPr>
          <w:rFonts w:cs="Arial"/>
          <w:sz w:val="20"/>
          <w:szCs w:val="20"/>
        </w:rPr>
        <w:t xml:space="preserve"> </w:t>
      </w:r>
      <w:r w:rsidRPr="00C327D3">
        <w:rPr>
          <w:rFonts w:cs="Arial"/>
          <w:sz w:val="20"/>
          <w:szCs w:val="20"/>
        </w:rPr>
        <w:t>Allocation cross reference sheet’ and records the numbers drawn on the</w:t>
      </w:r>
      <w:r>
        <w:rPr>
          <w:rFonts w:cs="Arial"/>
          <w:sz w:val="20"/>
          <w:szCs w:val="20"/>
        </w:rPr>
        <w:t xml:space="preserve"> </w:t>
      </w:r>
      <w:r w:rsidRPr="00C327D3">
        <w:rPr>
          <w:rFonts w:cs="Arial"/>
          <w:sz w:val="20"/>
          <w:szCs w:val="20"/>
        </w:rPr>
        <w:t>‘Random Allocation cross reference sheet’, marking clearly which child(ren)</w:t>
      </w:r>
      <w:r>
        <w:rPr>
          <w:rFonts w:cs="Arial"/>
          <w:sz w:val="20"/>
          <w:szCs w:val="20"/>
        </w:rPr>
        <w:t xml:space="preserve"> </w:t>
      </w:r>
      <w:r w:rsidRPr="00C327D3">
        <w:rPr>
          <w:rFonts w:cs="Arial"/>
          <w:sz w:val="20"/>
          <w:szCs w:val="20"/>
        </w:rPr>
        <w:t>has(have) been allocated a place and which have not.</w:t>
      </w:r>
    </w:p>
    <w:p w14:paraId="4F86557D" w14:textId="77777777" w:rsidR="00D11423" w:rsidRDefault="00D11423" w:rsidP="00D11423">
      <w:pPr>
        <w:numPr>
          <w:ilvl w:val="0"/>
          <w:numId w:val="11"/>
        </w:numPr>
        <w:autoSpaceDE w:val="0"/>
        <w:autoSpaceDN w:val="0"/>
        <w:ind w:left="-142" w:hanging="284"/>
        <w:jc w:val="both"/>
        <w:rPr>
          <w:rFonts w:cs="Arial"/>
          <w:sz w:val="20"/>
          <w:szCs w:val="20"/>
        </w:rPr>
      </w:pPr>
      <w:r w:rsidRPr="00C327D3">
        <w:rPr>
          <w:rFonts w:cs="Arial"/>
          <w:sz w:val="20"/>
          <w:szCs w:val="20"/>
        </w:rPr>
        <w:t>Once the process has been completed, the AO, IS and P should sign and</w:t>
      </w:r>
      <w:r>
        <w:rPr>
          <w:rFonts w:cs="Arial"/>
          <w:sz w:val="20"/>
          <w:szCs w:val="20"/>
        </w:rPr>
        <w:t xml:space="preserve"> </w:t>
      </w:r>
      <w:r w:rsidRPr="00C327D3">
        <w:rPr>
          <w:rFonts w:cs="Arial"/>
          <w:sz w:val="20"/>
          <w:szCs w:val="20"/>
        </w:rPr>
        <w:t>date both the ‘Random Allocation Record sheet’ and the ‘Random Allocation</w:t>
      </w:r>
      <w:r>
        <w:rPr>
          <w:rFonts w:cs="Arial"/>
          <w:sz w:val="20"/>
          <w:szCs w:val="20"/>
        </w:rPr>
        <w:t xml:space="preserve"> </w:t>
      </w:r>
      <w:r w:rsidRPr="00C327D3">
        <w:rPr>
          <w:rFonts w:cs="Arial"/>
          <w:sz w:val="20"/>
          <w:szCs w:val="20"/>
        </w:rPr>
        <w:t>cross reference sheet’ in order to certify that the procedure has been carried</w:t>
      </w:r>
      <w:r>
        <w:rPr>
          <w:rFonts w:cs="Arial"/>
          <w:sz w:val="20"/>
          <w:szCs w:val="20"/>
        </w:rPr>
        <w:t xml:space="preserve"> </w:t>
      </w:r>
      <w:r w:rsidRPr="00C327D3">
        <w:rPr>
          <w:rFonts w:cs="Arial"/>
          <w:sz w:val="20"/>
          <w:szCs w:val="20"/>
        </w:rPr>
        <w:t>out correctly.</w:t>
      </w:r>
    </w:p>
    <w:p w14:paraId="10CA1B54" w14:textId="77777777" w:rsidR="00D11423" w:rsidRPr="00C327D3" w:rsidRDefault="00D11423" w:rsidP="00A96AB2">
      <w:pPr>
        <w:widowControl w:val="0"/>
        <w:autoSpaceDE w:val="0"/>
        <w:autoSpaceDN w:val="0"/>
        <w:adjustRightInd w:val="0"/>
        <w:spacing w:line="235" w:lineRule="exact"/>
        <w:ind w:left="-709"/>
        <w:jc w:val="both"/>
        <w:rPr>
          <w:rFonts w:cs="Arial"/>
          <w:iCs/>
          <w:sz w:val="20"/>
          <w:szCs w:val="20"/>
        </w:rPr>
      </w:pPr>
    </w:p>
    <w:p w14:paraId="119A4D59" w14:textId="77777777" w:rsidR="00105750" w:rsidRDefault="00105750" w:rsidP="00A96AB2">
      <w:pPr>
        <w:widowControl w:val="0"/>
        <w:autoSpaceDE w:val="0"/>
        <w:autoSpaceDN w:val="0"/>
        <w:adjustRightInd w:val="0"/>
        <w:spacing w:line="235" w:lineRule="exact"/>
        <w:ind w:left="-720"/>
        <w:jc w:val="both"/>
        <w:rPr>
          <w:rFonts w:cs="Arial"/>
          <w:i/>
          <w:iCs/>
          <w:sz w:val="20"/>
          <w:szCs w:val="20"/>
        </w:rPr>
      </w:pPr>
    </w:p>
    <w:sectPr w:rsidR="00105750" w:rsidSect="00360544">
      <w:headerReference w:type="default" r:id="rId11"/>
      <w:footerReference w:type="default" r:id="rId12"/>
      <w:pgSz w:w="11906" w:h="16838"/>
      <w:pgMar w:top="1276" w:right="1286" w:bottom="89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7E2062" w14:textId="77777777" w:rsidR="00E34BFD" w:rsidRDefault="00E34BFD">
      <w:r>
        <w:separator/>
      </w:r>
    </w:p>
  </w:endnote>
  <w:endnote w:type="continuationSeparator" w:id="0">
    <w:p w14:paraId="1C60F9A4" w14:textId="77777777" w:rsidR="00E34BFD" w:rsidRDefault="00E34B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B1089" w14:textId="77777777" w:rsidR="00347E71" w:rsidRDefault="00185575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430CF4EC" wp14:editId="6DCD51B3">
              <wp:simplePos x="0" y="0"/>
              <wp:positionH relativeFrom="page">
                <wp:posOffset>0</wp:posOffset>
              </wp:positionH>
              <wp:positionV relativeFrom="page">
                <wp:posOffset>10227945</wp:posOffset>
              </wp:positionV>
              <wp:extent cx="7560310" cy="273685"/>
              <wp:effectExtent l="0" t="0" r="0" b="12065"/>
              <wp:wrapNone/>
              <wp:docPr id="1" name="MSIPCMdf0646379789137595efa58c" descr="{&quot;HashCode&quot;:-863297437,&quot;Height&quot;:841.0,&quot;Width&quot;:595.0,&quot;Placement&quot;:&quot;Footer&quot;,&quot;Index&quot;:&quot;Primary&quot;,&quot;Section&quot;:1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60310" cy="2736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8EA6F8" w14:textId="79C6B1C0" w:rsidR="000B205D" w:rsidRPr="00885C90" w:rsidRDefault="00885C90" w:rsidP="00885C90">
                          <w:pPr>
                            <w:jc w:val="center"/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</w:pPr>
                          <w:r w:rsidRPr="00885C90"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  <w:t>OFFICIAL - SENSITIVE</w:t>
                          </w:r>
                        </w:p>
                      </w:txbxContent>
                    </wps:txbx>
                    <wps:bodyPr rot="0" vert="horz" wrap="square" lIns="91440" tIns="0" rIns="91440" bIns="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0CF4EC" id="_x0000_t202" coordsize="21600,21600" o:spt="202" path="m,l,21600r21600,l21600,xe">
              <v:stroke joinstyle="miter"/>
              <v:path gradientshapeok="t" o:connecttype="rect"/>
            </v:shapetype>
            <v:shape id="MSIPCMdf0646379789137595efa58c" o:spid="_x0000_s1026" type="#_x0000_t202" alt="{&quot;HashCode&quot;:-863297437,&quot;Height&quot;:841.0,&quot;Width&quot;:595.0,&quot;Placement&quot;:&quot;Footer&quot;,&quot;Index&quot;:&quot;Primary&quot;,&quot;Section&quot;:1,&quot;Top&quot;:0.0,&quot;Left&quot;:0.0}" style="position:absolute;margin-left:0;margin-top:805.35pt;width:595.3pt;height:21.55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rcy3QEAAJkDAAAOAAAAZHJzL2Uyb0RvYy54bWysU9tu2zAMfR+wfxD0vthO27Qz4hRdiw4D&#10;ugvQ7gNkWbKF2aJGKbGzrx8lJ2m3vg17EShSPjznkF5fT0PPdgq9AVvxYpFzpqyExti24t+f7t9d&#10;ceaDsI3owaqK75Xn15u3b9ajK9USOugbhYxArC9HV/EuBFdmmZedGoRfgFOWihpwEIGu2GYNipHQ&#10;hz5b5vkqGwEbhyCV95S9m4t8k/C1VjJ81dqrwPqKE7eQTkxnHc9ssxZli8J1Rh5oiH9gMQhjqekJ&#10;6k4EwbZoXkENRiJ40GEhYchAayNV0kBqivwvNY+dcCppIXO8O9nk/x+s/LJ7dN+QhekDTDTAJMK7&#10;B5A/PLNw2wnbqhtEGDslGmpcRMuy0fny8Gm02pc+gtTjZ2hoyGIbIAFNGofoCulkhE4D2J9MV1Ng&#10;kpKXF6v8rKCSpNry8mx1dZFaiPL4tUMfPioYWAwqjjTUhC52Dz5ENqI8PonNLNybvk+D7e0fCXoY&#10;M4l9JDxTD1M90euoooZmTzoQ5j2hvaagA/zF2Ug7UnH/cytQcdZ/suTF++L8PC5VulCAL7P1MSus&#10;JIiK15zN4W2YF3Dr0LQddZhdt3BDvmmTJD2zOfCl+Selh12NC/bynl49/1Gb3wAAAP//AwBQSwME&#10;FAAGAAgAAAAhACtgRXzfAAAACwEAAA8AAABkcnMvZG93bnJldi54bWxMj0tPwzAQhO9I/Adrkbig&#10;1g6INIQ4VYWEOEIfIHFz481DxGsrdtvQX1/nBMedGc1+UyxH07MjDr6zJCGZC2BIldUdNRJ229dZ&#10;BswHRVr1llDCL3pYltdXhcq1PdEaj5vQsFhCPlcS2hBczrmvWjTKz61Dil5tB6NCPIeG60GdYrnp&#10;+b0QKTeqo/ihVQ5fWqx+NgcjoU7cx+fqnWN9x7+zKjuTM19vUt7ejKtnYAHH8BeGCT+iQxmZ9vZA&#10;2rNeQhwSopomYgFs8pMnkQLbT9rjQwa8LPj/DeUFAAD//wMAUEsBAi0AFAAGAAgAAAAhALaDOJL+&#10;AAAA4QEAABMAAAAAAAAAAAAAAAAAAAAAAFtDb250ZW50X1R5cGVzXS54bWxQSwECLQAUAAYACAAA&#10;ACEAOP0h/9YAAACUAQAACwAAAAAAAAAAAAAAAAAvAQAAX3JlbHMvLnJlbHNQSwECLQAUAAYACAAA&#10;ACEAfEq3Mt0BAACZAwAADgAAAAAAAAAAAAAAAAAuAgAAZHJzL2Uyb0RvYy54bWxQSwECLQAUAAYA&#10;CAAAACEAK2BFfN8AAAALAQAADwAAAAAAAAAAAAAAAAA3BAAAZHJzL2Rvd25yZXYueG1sUEsFBgAA&#10;AAAEAAQA8wAAAEMFAAAAAA==&#10;" o:allowincell="f" filled="f" stroked="f">
              <v:textbox inset=",0,,0">
                <w:txbxContent>
                  <w:p w14:paraId="158EA6F8" w14:textId="79C6B1C0" w:rsidR="000B205D" w:rsidRPr="00885C90" w:rsidRDefault="00885C90" w:rsidP="00885C90">
                    <w:pPr>
                      <w:jc w:val="center"/>
                      <w:rPr>
                        <w:rFonts w:ascii="Calibri" w:hAnsi="Calibri" w:cs="Calibri"/>
                        <w:color w:val="FF0000"/>
                        <w:sz w:val="20"/>
                      </w:rPr>
                    </w:pPr>
                    <w:r w:rsidRPr="00885C90">
                      <w:rPr>
                        <w:rFonts w:ascii="Calibri" w:hAnsi="Calibri" w:cs="Calibri"/>
                        <w:color w:val="FF0000"/>
                        <w:sz w:val="20"/>
                      </w:rPr>
                      <w:t>OFFICIAL - 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92A772" w14:textId="77777777" w:rsidR="00E34BFD" w:rsidRDefault="00E34BFD">
      <w:r>
        <w:separator/>
      </w:r>
    </w:p>
  </w:footnote>
  <w:footnote w:type="continuationSeparator" w:id="0">
    <w:p w14:paraId="62BA1DE8" w14:textId="77777777" w:rsidR="00E34BFD" w:rsidRDefault="00E34B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C02D6C" w14:textId="7EB14252" w:rsidR="00E12C83" w:rsidRDefault="00000000" w:rsidP="00190C75">
    <w:pPr>
      <w:pStyle w:val="Header"/>
      <w:jc w:val="right"/>
    </w:pPr>
    <w:sdt>
      <w:sdtPr>
        <w:id w:val="-1749037033"/>
        <w:docPartObj>
          <w:docPartGallery w:val="Watermarks"/>
          <w:docPartUnique/>
        </w:docPartObj>
      </w:sdtPr>
      <w:sdtContent>
        <w:r>
          <w:pict w14:anchorId="766BD25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left:0;text-align:left;margin-left:0;margin-top:0;width:412.4pt;height:247.45pt;rotation:315;z-index:-251658240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A6F23"/>
    <w:multiLevelType w:val="hybridMultilevel"/>
    <w:tmpl w:val="371A50C2"/>
    <w:lvl w:ilvl="0" w:tplc="0809000F">
      <w:start w:val="1"/>
      <w:numFmt w:val="decimal"/>
      <w:lvlText w:val="%1."/>
      <w:lvlJc w:val="left"/>
      <w:pPr>
        <w:ind w:left="11" w:hanging="360"/>
      </w:pPr>
    </w:lvl>
    <w:lvl w:ilvl="1" w:tplc="08090019" w:tentative="1">
      <w:start w:val="1"/>
      <w:numFmt w:val="lowerLetter"/>
      <w:lvlText w:val="%2."/>
      <w:lvlJc w:val="left"/>
      <w:pPr>
        <w:ind w:left="731" w:hanging="360"/>
      </w:pPr>
    </w:lvl>
    <w:lvl w:ilvl="2" w:tplc="0809001B" w:tentative="1">
      <w:start w:val="1"/>
      <w:numFmt w:val="lowerRoman"/>
      <w:lvlText w:val="%3."/>
      <w:lvlJc w:val="right"/>
      <w:pPr>
        <w:ind w:left="1451" w:hanging="180"/>
      </w:pPr>
    </w:lvl>
    <w:lvl w:ilvl="3" w:tplc="0809000F" w:tentative="1">
      <w:start w:val="1"/>
      <w:numFmt w:val="decimal"/>
      <w:lvlText w:val="%4."/>
      <w:lvlJc w:val="left"/>
      <w:pPr>
        <w:ind w:left="2171" w:hanging="360"/>
      </w:pPr>
    </w:lvl>
    <w:lvl w:ilvl="4" w:tplc="08090019" w:tentative="1">
      <w:start w:val="1"/>
      <w:numFmt w:val="lowerLetter"/>
      <w:lvlText w:val="%5."/>
      <w:lvlJc w:val="left"/>
      <w:pPr>
        <w:ind w:left="2891" w:hanging="360"/>
      </w:pPr>
    </w:lvl>
    <w:lvl w:ilvl="5" w:tplc="0809001B" w:tentative="1">
      <w:start w:val="1"/>
      <w:numFmt w:val="lowerRoman"/>
      <w:lvlText w:val="%6."/>
      <w:lvlJc w:val="right"/>
      <w:pPr>
        <w:ind w:left="3611" w:hanging="180"/>
      </w:pPr>
    </w:lvl>
    <w:lvl w:ilvl="6" w:tplc="0809000F" w:tentative="1">
      <w:start w:val="1"/>
      <w:numFmt w:val="decimal"/>
      <w:lvlText w:val="%7."/>
      <w:lvlJc w:val="left"/>
      <w:pPr>
        <w:ind w:left="4331" w:hanging="360"/>
      </w:pPr>
    </w:lvl>
    <w:lvl w:ilvl="7" w:tplc="08090019" w:tentative="1">
      <w:start w:val="1"/>
      <w:numFmt w:val="lowerLetter"/>
      <w:lvlText w:val="%8."/>
      <w:lvlJc w:val="left"/>
      <w:pPr>
        <w:ind w:left="5051" w:hanging="360"/>
      </w:pPr>
    </w:lvl>
    <w:lvl w:ilvl="8" w:tplc="0809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1" w15:restartNumberingAfterBreak="0">
    <w:nsid w:val="06B56B0A"/>
    <w:multiLevelType w:val="hybridMultilevel"/>
    <w:tmpl w:val="763A0A7E"/>
    <w:lvl w:ilvl="0" w:tplc="3B34C4E8">
      <w:start w:val="1"/>
      <w:numFmt w:val="lowerLetter"/>
      <w:lvlText w:val="%1)"/>
      <w:lvlJc w:val="left"/>
      <w:pPr>
        <w:tabs>
          <w:tab w:val="num" w:pos="-360"/>
        </w:tabs>
        <w:ind w:left="-36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  <w:rPr>
        <w:rFonts w:cs="Times New Roman"/>
      </w:rPr>
    </w:lvl>
  </w:abstractNum>
  <w:abstractNum w:abstractNumId="2" w15:restartNumberingAfterBreak="0">
    <w:nsid w:val="159F33B3"/>
    <w:multiLevelType w:val="hybridMultilevel"/>
    <w:tmpl w:val="5DF4D45A"/>
    <w:lvl w:ilvl="0" w:tplc="2BEEAC6C">
      <w:start w:val="1"/>
      <w:numFmt w:val="bullet"/>
      <w:lvlText w:val=""/>
      <w:lvlJc w:val="left"/>
      <w:pPr>
        <w:tabs>
          <w:tab w:val="num" w:pos="-360"/>
        </w:tabs>
        <w:ind w:left="-360" w:hanging="360"/>
      </w:pPr>
      <w:rPr>
        <w:rFonts w:ascii="Symbol" w:eastAsia="Times New Roman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3" w15:restartNumberingAfterBreak="0">
    <w:nsid w:val="15CC7342"/>
    <w:multiLevelType w:val="hybridMultilevel"/>
    <w:tmpl w:val="DCA650D4"/>
    <w:lvl w:ilvl="0" w:tplc="0809000F">
      <w:start w:val="1"/>
      <w:numFmt w:val="decimal"/>
      <w:lvlText w:val="%1."/>
      <w:lvlJc w:val="left"/>
      <w:pPr>
        <w:ind w:left="1146" w:hanging="360"/>
      </w:pPr>
    </w:lvl>
    <w:lvl w:ilvl="1" w:tplc="08090019">
      <w:start w:val="1"/>
      <w:numFmt w:val="lowerLetter"/>
      <w:lvlText w:val="%2."/>
      <w:lvlJc w:val="left"/>
      <w:pPr>
        <w:ind w:left="1866" w:hanging="360"/>
      </w:pPr>
    </w:lvl>
    <w:lvl w:ilvl="2" w:tplc="0809001B">
      <w:start w:val="1"/>
      <w:numFmt w:val="lowerRoman"/>
      <w:lvlText w:val="%3."/>
      <w:lvlJc w:val="right"/>
      <w:pPr>
        <w:ind w:left="2586" w:hanging="180"/>
      </w:pPr>
    </w:lvl>
    <w:lvl w:ilvl="3" w:tplc="0809000F">
      <w:start w:val="1"/>
      <w:numFmt w:val="decimal"/>
      <w:lvlText w:val="%4."/>
      <w:lvlJc w:val="left"/>
      <w:pPr>
        <w:ind w:left="3306" w:hanging="360"/>
      </w:pPr>
    </w:lvl>
    <w:lvl w:ilvl="4" w:tplc="08090019">
      <w:start w:val="1"/>
      <w:numFmt w:val="lowerLetter"/>
      <w:lvlText w:val="%5."/>
      <w:lvlJc w:val="left"/>
      <w:pPr>
        <w:ind w:left="4026" w:hanging="360"/>
      </w:pPr>
    </w:lvl>
    <w:lvl w:ilvl="5" w:tplc="0809001B">
      <w:start w:val="1"/>
      <w:numFmt w:val="lowerRoman"/>
      <w:lvlText w:val="%6."/>
      <w:lvlJc w:val="right"/>
      <w:pPr>
        <w:ind w:left="4746" w:hanging="180"/>
      </w:pPr>
    </w:lvl>
    <w:lvl w:ilvl="6" w:tplc="0809000F">
      <w:start w:val="1"/>
      <w:numFmt w:val="decimal"/>
      <w:lvlText w:val="%7."/>
      <w:lvlJc w:val="left"/>
      <w:pPr>
        <w:ind w:left="5466" w:hanging="360"/>
      </w:pPr>
    </w:lvl>
    <w:lvl w:ilvl="7" w:tplc="08090019">
      <w:start w:val="1"/>
      <w:numFmt w:val="lowerLetter"/>
      <w:lvlText w:val="%8."/>
      <w:lvlJc w:val="left"/>
      <w:pPr>
        <w:ind w:left="6186" w:hanging="360"/>
      </w:pPr>
    </w:lvl>
    <w:lvl w:ilvl="8" w:tplc="0809001B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20452921"/>
    <w:multiLevelType w:val="hybridMultilevel"/>
    <w:tmpl w:val="4300B48A"/>
    <w:lvl w:ilvl="0" w:tplc="0809000F">
      <w:start w:val="1"/>
      <w:numFmt w:val="decimal"/>
      <w:lvlText w:val="%1."/>
      <w:lvlJc w:val="left"/>
      <w:pPr>
        <w:ind w:left="3578" w:hanging="360"/>
      </w:pPr>
    </w:lvl>
    <w:lvl w:ilvl="1" w:tplc="08090019" w:tentative="1">
      <w:start w:val="1"/>
      <w:numFmt w:val="lowerLetter"/>
      <w:lvlText w:val="%2."/>
      <w:lvlJc w:val="left"/>
      <w:pPr>
        <w:ind w:left="4298" w:hanging="360"/>
      </w:pPr>
    </w:lvl>
    <w:lvl w:ilvl="2" w:tplc="0809001B" w:tentative="1">
      <w:start w:val="1"/>
      <w:numFmt w:val="lowerRoman"/>
      <w:lvlText w:val="%3."/>
      <w:lvlJc w:val="right"/>
      <w:pPr>
        <w:ind w:left="5018" w:hanging="180"/>
      </w:pPr>
    </w:lvl>
    <w:lvl w:ilvl="3" w:tplc="0809000F" w:tentative="1">
      <w:start w:val="1"/>
      <w:numFmt w:val="decimal"/>
      <w:lvlText w:val="%4."/>
      <w:lvlJc w:val="left"/>
      <w:pPr>
        <w:ind w:left="5738" w:hanging="360"/>
      </w:pPr>
    </w:lvl>
    <w:lvl w:ilvl="4" w:tplc="08090019" w:tentative="1">
      <w:start w:val="1"/>
      <w:numFmt w:val="lowerLetter"/>
      <w:lvlText w:val="%5."/>
      <w:lvlJc w:val="left"/>
      <w:pPr>
        <w:ind w:left="6458" w:hanging="360"/>
      </w:pPr>
    </w:lvl>
    <w:lvl w:ilvl="5" w:tplc="0809001B" w:tentative="1">
      <w:start w:val="1"/>
      <w:numFmt w:val="lowerRoman"/>
      <w:lvlText w:val="%6."/>
      <w:lvlJc w:val="right"/>
      <w:pPr>
        <w:ind w:left="7178" w:hanging="180"/>
      </w:pPr>
    </w:lvl>
    <w:lvl w:ilvl="6" w:tplc="0809000F" w:tentative="1">
      <w:start w:val="1"/>
      <w:numFmt w:val="decimal"/>
      <w:lvlText w:val="%7."/>
      <w:lvlJc w:val="left"/>
      <w:pPr>
        <w:ind w:left="7898" w:hanging="360"/>
      </w:pPr>
    </w:lvl>
    <w:lvl w:ilvl="7" w:tplc="08090019" w:tentative="1">
      <w:start w:val="1"/>
      <w:numFmt w:val="lowerLetter"/>
      <w:lvlText w:val="%8."/>
      <w:lvlJc w:val="left"/>
      <w:pPr>
        <w:ind w:left="8618" w:hanging="360"/>
      </w:pPr>
    </w:lvl>
    <w:lvl w:ilvl="8" w:tplc="0809001B" w:tentative="1">
      <w:start w:val="1"/>
      <w:numFmt w:val="lowerRoman"/>
      <w:lvlText w:val="%9."/>
      <w:lvlJc w:val="right"/>
      <w:pPr>
        <w:ind w:left="9338" w:hanging="180"/>
      </w:pPr>
    </w:lvl>
  </w:abstractNum>
  <w:abstractNum w:abstractNumId="5" w15:restartNumberingAfterBreak="0">
    <w:nsid w:val="25044104"/>
    <w:multiLevelType w:val="hybridMultilevel"/>
    <w:tmpl w:val="A636DFD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71D3EE5"/>
    <w:multiLevelType w:val="hybridMultilevel"/>
    <w:tmpl w:val="B6902486"/>
    <w:lvl w:ilvl="0" w:tplc="08090019">
      <w:start w:val="1"/>
      <w:numFmt w:val="lowerLetter"/>
      <w:lvlText w:val="%1."/>
      <w:lvlJc w:val="left"/>
      <w:pPr>
        <w:tabs>
          <w:tab w:val="num" w:pos="0"/>
        </w:tabs>
        <w:ind w:left="0" w:hanging="360"/>
      </w:pPr>
    </w:lvl>
    <w:lvl w:ilvl="1" w:tplc="0809001B">
      <w:start w:val="1"/>
      <w:numFmt w:val="lowerRoman"/>
      <w:lvlText w:val="%2."/>
      <w:lvlJc w:val="right"/>
      <w:pPr>
        <w:tabs>
          <w:tab w:val="num" w:pos="720"/>
        </w:tabs>
        <w:ind w:left="72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7" w15:restartNumberingAfterBreak="0">
    <w:nsid w:val="2A5238F1"/>
    <w:multiLevelType w:val="hybridMultilevel"/>
    <w:tmpl w:val="5164BC86"/>
    <w:lvl w:ilvl="0" w:tplc="81E0154C">
      <w:start w:val="65"/>
      <w:numFmt w:val="bullet"/>
      <w:lvlText w:val=""/>
      <w:lvlJc w:val="left"/>
      <w:pPr>
        <w:ind w:left="-36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8" w15:restartNumberingAfterBreak="0">
    <w:nsid w:val="2CF91A83"/>
    <w:multiLevelType w:val="multilevel"/>
    <w:tmpl w:val="10943E3C"/>
    <w:lvl w:ilvl="0">
      <w:start w:val="1"/>
      <w:numFmt w:val="lowerLetter"/>
      <w:lvlText w:val="%1."/>
      <w:lvlJc w:val="left"/>
      <w:pPr>
        <w:tabs>
          <w:tab w:val="num" w:pos="0"/>
        </w:tabs>
        <w:ind w:left="0" w:hanging="360"/>
      </w:pPr>
    </w:lvl>
    <w:lvl w:ilvl="1">
      <w:start w:val="1"/>
      <w:numFmt w:val="upperRoman"/>
      <w:lvlText w:val="%2."/>
      <w:lvlJc w:val="right"/>
      <w:pPr>
        <w:tabs>
          <w:tab w:val="num" w:pos="540"/>
        </w:tabs>
        <w:ind w:left="540" w:hanging="1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9" w15:restartNumberingAfterBreak="0">
    <w:nsid w:val="434B6631"/>
    <w:multiLevelType w:val="multilevel"/>
    <w:tmpl w:val="0F22D080"/>
    <w:lvl w:ilvl="0">
      <w:start w:val="1"/>
      <w:numFmt w:val="decimal"/>
      <w:lvlText w:val="%1."/>
      <w:lvlJc w:val="left"/>
      <w:pPr>
        <w:tabs>
          <w:tab w:val="num" w:pos="0"/>
        </w:tabs>
        <w:ind w:left="0" w:hanging="360"/>
      </w:p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0" w15:restartNumberingAfterBreak="0">
    <w:nsid w:val="4E1E1DFD"/>
    <w:multiLevelType w:val="hybridMultilevel"/>
    <w:tmpl w:val="6CB24270"/>
    <w:lvl w:ilvl="0" w:tplc="0809000F">
      <w:start w:val="1"/>
      <w:numFmt w:val="decimal"/>
      <w:lvlText w:val="%1."/>
      <w:lvlJc w:val="left"/>
      <w:pPr>
        <w:ind w:left="3578" w:hanging="360"/>
      </w:pPr>
    </w:lvl>
    <w:lvl w:ilvl="1" w:tplc="08090019" w:tentative="1">
      <w:start w:val="1"/>
      <w:numFmt w:val="lowerLetter"/>
      <w:lvlText w:val="%2."/>
      <w:lvlJc w:val="left"/>
      <w:pPr>
        <w:ind w:left="4298" w:hanging="360"/>
      </w:pPr>
    </w:lvl>
    <w:lvl w:ilvl="2" w:tplc="0809001B" w:tentative="1">
      <w:start w:val="1"/>
      <w:numFmt w:val="lowerRoman"/>
      <w:lvlText w:val="%3."/>
      <w:lvlJc w:val="right"/>
      <w:pPr>
        <w:ind w:left="5018" w:hanging="180"/>
      </w:pPr>
    </w:lvl>
    <w:lvl w:ilvl="3" w:tplc="0809000F" w:tentative="1">
      <w:start w:val="1"/>
      <w:numFmt w:val="decimal"/>
      <w:lvlText w:val="%4."/>
      <w:lvlJc w:val="left"/>
      <w:pPr>
        <w:ind w:left="5738" w:hanging="360"/>
      </w:pPr>
    </w:lvl>
    <w:lvl w:ilvl="4" w:tplc="08090019" w:tentative="1">
      <w:start w:val="1"/>
      <w:numFmt w:val="lowerLetter"/>
      <w:lvlText w:val="%5."/>
      <w:lvlJc w:val="left"/>
      <w:pPr>
        <w:ind w:left="6458" w:hanging="360"/>
      </w:pPr>
    </w:lvl>
    <w:lvl w:ilvl="5" w:tplc="0809001B" w:tentative="1">
      <w:start w:val="1"/>
      <w:numFmt w:val="lowerRoman"/>
      <w:lvlText w:val="%6."/>
      <w:lvlJc w:val="right"/>
      <w:pPr>
        <w:ind w:left="7178" w:hanging="180"/>
      </w:pPr>
    </w:lvl>
    <w:lvl w:ilvl="6" w:tplc="0809000F" w:tentative="1">
      <w:start w:val="1"/>
      <w:numFmt w:val="decimal"/>
      <w:lvlText w:val="%7."/>
      <w:lvlJc w:val="left"/>
      <w:pPr>
        <w:ind w:left="7898" w:hanging="360"/>
      </w:pPr>
    </w:lvl>
    <w:lvl w:ilvl="7" w:tplc="08090019" w:tentative="1">
      <w:start w:val="1"/>
      <w:numFmt w:val="lowerLetter"/>
      <w:lvlText w:val="%8."/>
      <w:lvlJc w:val="left"/>
      <w:pPr>
        <w:ind w:left="8618" w:hanging="360"/>
      </w:pPr>
    </w:lvl>
    <w:lvl w:ilvl="8" w:tplc="0809001B" w:tentative="1">
      <w:start w:val="1"/>
      <w:numFmt w:val="lowerRoman"/>
      <w:lvlText w:val="%9."/>
      <w:lvlJc w:val="right"/>
      <w:pPr>
        <w:ind w:left="9338" w:hanging="180"/>
      </w:pPr>
    </w:lvl>
  </w:abstractNum>
  <w:abstractNum w:abstractNumId="11" w15:restartNumberingAfterBreak="0">
    <w:nsid w:val="4FCA37D7"/>
    <w:multiLevelType w:val="hybridMultilevel"/>
    <w:tmpl w:val="1D8E25E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FB2CD4"/>
    <w:multiLevelType w:val="multilevel"/>
    <w:tmpl w:val="480E9CD6"/>
    <w:styleLink w:val="LFO46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13" w15:restartNumberingAfterBreak="0">
    <w:nsid w:val="553F232F"/>
    <w:multiLevelType w:val="hybridMultilevel"/>
    <w:tmpl w:val="B2EC892C"/>
    <w:lvl w:ilvl="0" w:tplc="32904FE6">
      <w:start w:val="1"/>
      <w:numFmt w:val="lowerLetter"/>
      <w:lvlText w:val="%1)"/>
      <w:lvlJc w:val="left"/>
      <w:pPr>
        <w:tabs>
          <w:tab w:val="num" w:pos="-360"/>
        </w:tabs>
        <w:ind w:left="-36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  <w:rPr>
        <w:rFonts w:cs="Times New Roman"/>
      </w:rPr>
    </w:lvl>
  </w:abstractNum>
  <w:abstractNum w:abstractNumId="14" w15:restartNumberingAfterBreak="0">
    <w:nsid w:val="5C434E7B"/>
    <w:multiLevelType w:val="hybridMultilevel"/>
    <w:tmpl w:val="FB245E36"/>
    <w:lvl w:ilvl="0" w:tplc="08090001">
      <w:start w:val="1"/>
      <w:numFmt w:val="bullet"/>
      <w:lvlText w:val=""/>
      <w:lvlJc w:val="left"/>
      <w:pPr>
        <w:ind w:left="5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7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9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21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93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5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7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9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816" w:hanging="360"/>
      </w:pPr>
      <w:rPr>
        <w:rFonts w:ascii="Wingdings" w:hAnsi="Wingdings" w:hint="default"/>
      </w:rPr>
    </w:lvl>
  </w:abstractNum>
  <w:abstractNum w:abstractNumId="15" w15:restartNumberingAfterBreak="0">
    <w:nsid w:val="60C234E8"/>
    <w:multiLevelType w:val="hybridMultilevel"/>
    <w:tmpl w:val="B8E81380"/>
    <w:lvl w:ilvl="0" w:tplc="A9C2EAF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A10E05"/>
    <w:multiLevelType w:val="multilevel"/>
    <w:tmpl w:val="6A36F40C"/>
    <w:lvl w:ilvl="0">
      <w:start w:val="1"/>
      <w:numFmt w:val="lowerLetter"/>
      <w:lvlText w:val="%1."/>
      <w:lvlJc w:val="left"/>
      <w:pPr>
        <w:tabs>
          <w:tab w:val="num" w:pos="0"/>
        </w:tabs>
        <w:ind w:left="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7" w15:restartNumberingAfterBreak="0">
    <w:nsid w:val="698C7C8B"/>
    <w:multiLevelType w:val="hybridMultilevel"/>
    <w:tmpl w:val="933A7E7C"/>
    <w:lvl w:ilvl="0" w:tplc="A9C2EAF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AD5DD6"/>
    <w:multiLevelType w:val="hybridMultilevel"/>
    <w:tmpl w:val="3F66ACEA"/>
    <w:lvl w:ilvl="0" w:tplc="1A50BDFE">
      <w:start w:val="65"/>
      <w:numFmt w:val="bullet"/>
      <w:lvlText w:val=""/>
      <w:lvlJc w:val="left"/>
      <w:pPr>
        <w:ind w:left="-36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9" w15:restartNumberingAfterBreak="0">
    <w:nsid w:val="79C42FB5"/>
    <w:multiLevelType w:val="hybridMultilevel"/>
    <w:tmpl w:val="1D8E25E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721450">
    <w:abstractNumId w:val="13"/>
  </w:num>
  <w:num w:numId="2" w16cid:durableId="476461081">
    <w:abstractNumId w:val="1"/>
  </w:num>
  <w:num w:numId="3" w16cid:durableId="548610873">
    <w:abstractNumId w:val="2"/>
  </w:num>
  <w:num w:numId="4" w16cid:durableId="2045476204">
    <w:abstractNumId w:val="6"/>
  </w:num>
  <w:num w:numId="5" w16cid:durableId="1997222655">
    <w:abstractNumId w:val="9"/>
  </w:num>
  <w:num w:numId="6" w16cid:durableId="1783382213">
    <w:abstractNumId w:val="16"/>
  </w:num>
  <w:num w:numId="7" w16cid:durableId="400567439">
    <w:abstractNumId w:val="8"/>
  </w:num>
  <w:num w:numId="8" w16cid:durableId="600994056">
    <w:abstractNumId w:val="10"/>
  </w:num>
  <w:num w:numId="9" w16cid:durableId="1043870805">
    <w:abstractNumId w:val="17"/>
  </w:num>
  <w:num w:numId="10" w16cid:durableId="1859153147">
    <w:abstractNumId w:val="15"/>
  </w:num>
  <w:num w:numId="11" w16cid:durableId="1732850874">
    <w:abstractNumId w:val="5"/>
  </w:num>
  <w:num w:numId="12" w16cid:durableId="1854807381">
    <w:abstractNumId w:val="12"/>
  </w:num>
  <w:num w:numId="13" w16cid:durableId="841775034">
    <w:abstractNumId w:val="12"/>
    <w:lvlOverride w:ilvl="0">
      <w:lvl w:ilvl="0">
        <w:numFmt w:val="bullet"/>
        <w:lvlText w:val=""/>
        <w:lvlJc w:val="left"/>
        <w:pPr>
          <w:ind w:left="1800" w:hanging="360"/>
        </w:pPr>
        <w:rPr>
          <w:rFonts w:ascii="Symbol" w:hAnsi="Symbol"/>
          <w:color w:val="auto"/>
        </w:rPr>
      </w:lvl>
    </w:lvlOverride>
    <w:lvlOverride w:ilvl="1">
      <w:lvl w:ilvl="1">
        <w:numFmt w:val="decimal"/>
        <w:lvlText w:val=""/>
        <w:lvlJc w:val="left"/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numFmt w:val="decimal"/>
        <w:lvlText w:val=""/>
        <w:lvlJc w:val="left"/>
      </w:lvl>
    </w:lvlOverride>
    <w:lvlOverride w:ilvl="4">
      <w:lvl w:ilvl="4">
        <w:numFmt w:val="decimal"/>
        <w:lvlText w:val=""/>
        <w:lvlJc w:val="left"/>
      </w:lvl>
    </w:lvlOverride>
    <w:lvlOverride w:ilvl="5">
      <w:lvl w:ilvl="5">
        <w:numFmt w:val="decimal"/>
        <w:lvlText w:val=""/>
        <w:lvlJc w:val="left"/>
      </w:lvl>
    </w:lvlOverride>
    <w:lvlOverride w:ilvl="6">
      <w:lvl w:ilvl="6">
        <w:numFmt w:val="decimal"/>
        <w:lvlText w:val=""/>
        <w:lvlJc w:val="left"/>
      </w:lvl>
    </w:lvlOverride>
    <w:lvlOverride w:ilvl="7">
      <w:lvl w:ilvl="7">
        <w:numFmt w:val="decimal"/>
        <w:lvlText w:val=""/>
        <w:lvlJc w:val="left"/>
      </w:lvl>
    </w:lvlOverride>
    <w:lvlOverride w:ilvl="8">
      <w:lvl w:ilvl="8">
        <w:numFmt w:val="decimal"/>
        <w:lvlText w:val=""/>
        <w:lvlJc w:val="left"/>
      </w:lvl>
    </w:lvlOverride>
  </w:num>
  <w:num w:numId="14" w16cid:durableId="1205479954">
    <w:abstractNumId w:val="4"/>
  </w:num>
  <w:num w:numId="15" w16cid:durableId="1147286133">
    <w:abstractNumId w:val="0"/>
  </w:num>
  <w:num w:numId="16" w16cid:durableId="418523665">
    <w:abstractNumId w:val="11"/>
  </w:num>
  <w:num w:numId="17" w16cid:durableId="62607063">
    <w:abstractNumId w:val="19"/>
  </w:num>
  <w:num w:numId="18" w16cid:durableId="181463434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4447187">
    <w:abstractNumId w:val="7"/>
  </w:num>
  <w:num w:numId="20" w16cid:durableId="1164977102">
    <w:abstractNumId w:val="18"/>
  </w:num>
  <w:num w:numId="21" w16cid:durableId="6634391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6402"/>
    <w:rsid w:val="000007CA"/>
    <w:rsid w:val="00003A2D"/>
    <w:rsid w:val="00013F4D"/>
    <w:rsid w:val="00026918"/>
    <w:rsid w:val="000319D3"/>
    <w:rsid w:val="00041A62"/>
    <w:rsid w:val="00042AD3"/>
    <w:rsid w:val="00046664"/>
    <w:rsid w:val="00051499"/>
    <w:rsid w:val="00085BC5"/>
    <w:rsid w:val="000A7491"/>
    <w:rsid w:val="000B205D"/>
    <w:rsid w:val="000B3593"/>
    <w:rsid w:val="000D5E41"/>
    <w:rsid w:val="000D653E"/>
    <w:rsid w:val="001028B9"/>
    <w:rsid w:val="00105750"/>
    <w:rsid w:val="00112D87"/>
    <w:rsid w:val="00115FC2"/>
    <w:rsid w:val="00136D0E"/>
    <w:rsid w:val="0016590A"/>
    <w:rsid w:val="0018549F"/>
    <w:rsid w:val="00185575"/>
    <w:rsid w:val="00190C75"/>
    <w:rsid w:val="001A0A13"/>
    <w:rsid w:val="001A1E84"/>
    <w:rsid w:val="001A7358"/>
    <w:rsid w:val="001C7361"/>
    <w:rsid w:val="001D1384"/>
    <w:rsid w:val="001D2F74"/>
    <w:rsid w:val="001E6E95"/>
    <w:rsid w:val="00202F43"/>
    <w:rsid w:val="00210F6F"/>
    <w:rsid w:val="0021442B"/>
    <w:rsid w:val="00215691"/>
    <w:rsid w:val="002273F1"/>
    <w:rsid w:val="00236FFE"/>
    <w:rsid w:val="00237921"/>
    <w:rsid w:val="00242B9B"/>
    <w:rsid w:val="00245A35"/>
    <w:rsid w:val="00247EB4"/>
    <w:rsid w:val="0025368B"/>
    <w:rsid w:val="0026554B"/>
    <w:rsid w:val="002670AF"/>
    <w:rsid w:val="00275C59"/>
    <w:rsid w:val="00277CA1"/>
    <w:rsid w:val="00282BB7"/>
    <w:rsid w:val="0029373D"/>
    <w:rsid w:val="00295FF1"/>
    <w:rsid w:val="002A3026"/>
    <w:rsid w:val="002A77BF"/>
    <w:rsid w:val="002B0475"/>
    <w:rsid w:val="002D2B3C"/>
    <w:rsid w:val="002D7CC0"/>
    <w:rsid w:val="002E5041"/>
    <w:rsid w:val="002E5B28"/>
    <w:rsid w:val="002F6D7B"/>
    <w:rsid w:val="003040D0"/>
    <w:rsid w:val="003104F5"/>
    <w:rsid w:val="00321FC6"/>
    <w:rsid w:val="00325035"/>
    <w:rsid w:val="0032637F"/>
    <w:rsid w:val="00335E25"/>
    <w:rsid w:val="00347E71"/>
    <w:rsid w:val="00347EFF"/>
    <w:rsid w:val="00352106"/>
    <w:rsid w:val="00360544"/>
    <w:rsid w:val="00363A47"/>
    <w:rsid w:val="003663BF"/>
    <w:rsid w:val="00367041"/>
    <w:rsid w:val="00373583"/>
    <w:rsid w:val="0039015F"/>
    <w:rsid w:val="00390285"/>
    <w:rsid w:val="003923D5"/>
    <w:rsid w:val="00395A11"/>
    <w:rsid w:val="003A32A8"/>
    <w:rsid w:val="003A4385"/>
    <w:rsid w:val="003B0935"/>
    <w:rsid w:val="003B24A9"/>
    <w:rsid w:val="003C4EA4"/>
    <w:rsid w:val="003C66D9"/>
    <w:rsid w:val="003D1EFD"/>
    <w:rsid w:val="003D51CA"/>
    <w:rsid w:val="003E1614"/>
    <w:rsid w:val="003F0472"/>
    <w:rsid w:val="004134DB"/>
    <w:rsid w:val="0041568F"/>
    <w:rsid w:val="0041661D"/>
    <w:rsid w:val="004408B1"/>
    <w:rsid w:val="004566A9"/>
    <w:rsid w:val="00470836"/>
    <w:rsid w:val="00474A1B"/>
    <w:rsid w:val="00482E6B"/>
    <w:rsid w:val="004B231D"/>
    <w:rsid w:val="004B4211"/>
    <w:rsid w:val="004C58A6"/>
    <w:rsid w:val="004F463B"/>
    <w:rsid w:val="00500714"/>
    <w:rsid w:val="00503B49"/>
    <w:rsid w:val="0051170D"/>
    <w:rsid w:val="005238AF"/>
    <w:rsid w:val="0053577E"/>
    <w:rsid w:val="005545FE"/>
    <w:rsid w:val="00556C0F"/>
    <w:rsid w:val="00556C96"/>
    <w:rsid w:val="0056746E"/>
    <w:rsid w:val="00567E57"/>
    <w:rsid w:val="005813F5"/>
    <w:rsid w:val="005C5156"/>
    <w:rsid w:val="005C62A2"/>
    <w:rsid w:val="00600F46"/>
    <w:rsid w:val="00603267"/>
    <w:rsid w:val="00607400"/>
    <w:rsid w:val="00645BE8"/>
    <w:rsid w:val="00646AAD"/>
    <w:rsid w:val="00664FBA"/>
    <w:rsid w:val="00670C5A"/>
    <w:rsid w:val="00674819"/>
    <w:rsid w:val="00686783"/>
    <w:rsid w:val="00692DCF"/>
    <w:rsid w:val="006A0F34"/>
    <w:rsid w:val="006A1A91"/>
    <w:rsid w:val="006A2A83"/>
    <w:rsid w:val="006A47C7"/>
    <w:rsid w:val="006B5C16"/>
    <w:rsid w:val="006B5F6D"/>
    <w:rsid w:val="006B6331"/>
    <w:rsid w:val="006C24F4"/>
    <w:rsid w:val="006C29FE"/>
    <w:rsid w:val="006D6805"/>
    <w:rsid w:val="006E440D"/>
    <w:rsid w:val="006E5ECB"/>
    <w:rsid w:val="006F6402"/>
    <w:rsid w:val="007027B0"/>
    <w:rsid w:val="007207DF"/>
    <w:rsid w:val="00721D20"/>
    <w:rsid w:val="00726CC0"/>
    <w:rsid w:val="007323E6"/>
    <w:rsid w:val="00742EF1"/>
    <w:rsid w:val="00743E94"/>
    <w:rsid w:val="00752387"/>
    <w:rsid w:val="0075385A"/>
    <w:rsid w:val="00756D7E"/>
    <w:rsid w:val="00760763"/>
    <w:rsid w:val="0076562F"/>
    <w:rsid w:val="0076608B"/>
    <w:rsid w:val="0077599B"/>
    <w:rsid w:val="00776E12"/>
    <w:rsid w:val="00780D22"/>
    <w:rsid w:val="00791BD6"/>
    <w:rsid w:val="007D5BDE"/>
    <w:rsid w:val="007D7C81"/>
    <w:rsid w:val="007E6170"/>
    <w:rsid w:val="007F6109"/>
    <w:rsid w:val="0080444B"/>
    <w:rsid w:val="00806D1F"/>
    <w:rsid w:val="00810CB4"/>
    <w:rsid w:val="00825D08"/>
    <w:rsid w:val="008311D6"/>
    <w:rsid w:val="008323CE"/>
    <w:rsid w:val="008434D2"/>
    <w:rsid w:val="0088012E"/>
    <w:rsid w:val="00885C90"/>
    <w:rsid w:val="00885E96"/>
    <w:rsid w:val="008A5A3B"/>
    <w:rsid w:val="008B19DA"/>
    <w:rsid w:val="008B1DB1"/>
    <w:rsid w:val="008B5210"/>
    <w:rsid w:val="008E76F6"/>
    <w:rsid w:val="008E7F19"/>
    <w:rsid w:val="008F4FF5"/>
    <w:rsid w:val="008F78C0"/>
    <w:rsid w:val="00903779"/>
    <w:rsid w:val="0090469A"/>
    <w:rsid w:val="00926D1A"/>
    <w:rsid w:val="00930986"/>
    <w:rsid w:val="00934098"/>
    <w:rsid w:val="00936729"/>
    <w:rsid w:val="0095784A"/>
    <w:rsid w:val="00971260"/>
    <w:rsid w:val="00971814"/>
    <w:rsid w:val="0097310E"/>
    <w:rsid w:val="009C1F5D"/>
    <w:rsid w:val="009C6AC1"/>
    <w:rsid w:val="009D1A62"/>
    <w:rsid w:val="009D29ED"/>
    <w:rsid w:val="009D2D19"/>
    <w:rsid w:val="009D6151"/>
    <w:rsid w:val="009D61A7"/>
    <w:rsid w:val="009E0D94"/>
    <w:rsid w:val="009E6EF1"/>
    <w:rsid w:val="009F309F"/>
    <w:rsid w:val="00A00EFE"/>
    <w:rsid w:val="00A05681"/>
    <w:rsid w:val="00A20432"/>
    <w:rsid w:val="00A27B5A"/>
    <w:rsid w:val="00A3410D"/>
    <w:rsid w:val="00A37F84"/>
    <w:rsid w:val="00A44211"/>
    <w:rsid w:val="00A473A7"/>
    <w:rsid w:val="00A5466A"/>
    <w:rsid w:val="00A735F4"/>
    <w:rsid w:val="00A96378"/>
    <w:rsid w:val="00A96AB2"/>
    <w:rsid w:val="00A97544"/>
    <w:rsid w:val="00AA0077"/>
    <w:rsid w:val="00AC27DF"/>
    <w:rsid w:val="00AC59AB"/>
    <w:rsid w:val="00AC7E5B"/>
    <w:rsid w:val="00AE6FBC"/>
    <w:rsid w:val="00AF0B9C"/>
    <w:rsid w:val="00AF3844"/>
    <w:rsid w:val="00AF5423"/>
    <w:rsid w:val="00B128A4"/>
    <w:rsid w:val="00B12A42"/>
    <w:rsid w:val="00B17CC1"/>
    <w:rsid w:val="00B221FD"/>
    <w:rsid w:val="00B261AF"/>
    <w:rsid w:val="00B337EA"/>
    <w:rsid w:val="00B47669"/>
    <w:rsid w:val="00B55B79"/>
    <w:rsid w:val="00B630E2"/>
    <w:rsid w:val="00B637C5"/>
    <w:rsid w:val="00B8685F"/>
    <w:rsid w:val="00BA5ACE"/>
    <w:rsid w:val="00BD0A2C"/>
    <w:rsid w:val="00BE5363"/>
    <w:rsid w:val="00BF238C"/>
    <w:rsid w:val="00BF25D9"/>
    <w:rsid w:val="00C01C44"/>
    <w:rsid w:val="00C01CB6"/>
    <w:rsid w:val="00C06A4F"/>
    <w:rsid w:val="00C102C9"/>
    <w:rsid w:val="00C11D64"/>
    <w:rsid w:val="00C13C00"/>
    <w:rsid w:val="00C204B4"/>
    <w:rsid w:val="00C22074"/>
    <w:rsid w:val="00C22B83"/>
    <w:rsid w:val="00C24354"/>
    <w:rsid w:val="00C24616"/>
    <w:rsid w:val="00C31348"/>
    <w:rsid w:val="00C318A6"/>
    <w:rsid w:val="00C327D3"/>
    <w:rsid w:val="00C3589B"/>
    <w:rsid w:val="00C510C1"/>
    <w:rsid w:val="00C5150F"/>
    <w:rsid w:val="00C64617"/>
    <w:rsid w:val="00C65E1E"/>
    <w:rsid w:val="00C77001"/>
    <w:rsid w:val="00C8570B"/>
    <w:rsid w:val="00C95324"/>
    <w:rsid w:val="00C95B57"/>
    <w:rsid w:val="00CB0F1C"/>
    <w:rsid w:val="00CB2651"/>
    <w:rsid w:val="00CB61E4"/>
    <w:rsid w:val="00CE75B9"/>
    <w:rsid w:val="00CF10E1"/>
    <w:rsid w:val="00CF18F2"/>
    <w:rsid w:val="00CF287C"/>
    <w:rsid w:val="00CF7ED2"/>
    <w:rsid w:val="00D0635E"/>
    <w:rsid w:val="00D11423"/>
    <w:rsid w:val="00D1463C"/>
    <w:rsid w:val="00D1662C"/>
    <w:rsid w:val="00D24249"/>
    <w:rsid w:val="00D3299B"/>
    <w:rsid w:val="00D426EC"/>
    <w:rsid w:val="00D43E39"/>
    <w:rsid w:val="00D45E9D"/>
    <w:rsid w:val="00D473B1"/>
    <w:rsid w:val="00D547C9"/>
    <w:rsid w:val="00D550EC"/>
    <w:rsid w:val="00D61B5E"/>
    <w:rsid w:val="00D76B45"/>
    <w:rsid w:val="00D84B43"/>
    <w:rsid w:val="00D85410"/>
    <w:rsid w:val="00DA23FE"/>
    <w:rsid w:val="00DA4588"/>
    <w:rsid w:val="00DA4D72"/>
    <w:rsid w:val="00DB5C31"/>
    <w:rsid w:val="00DC2621"/>
    <w:rsid w:val="00DC2931"/>
    <w:rsid w:val="00DC36F7"/>
    <w:rsid w:val="00DC4F6C"/>
    <w:rsid w:val="00DC567E"/>
    <w:rsid w:val="00DD2C70"/>
    <w:rsid w:val="00DF4384"/>
    <w:rsid w:val="00E00FD2"/>
    <w:rsid w:val="00E01664"/>
    <w:rsid w:val="00E0409E"/>
    <w:rsid w:val="00E06C39"/>
    <w:rsid w:val="00E06E62"/>
    <w:rsid w:val="00E12C83"/>
    <w:rsid w:val="00E24421"/>
    <w:rsid w:val="00E336A9"/>
    <w:rsid w:val="00E33D0B"/>
    <w:rsid w:val="00E34BFD"/>
    <w:rsid w:val="00E45103"/>
    <w:rsid w:val="00E52B7F"/>
    <w:rsid w:val="00E55AA7"/>
    <w:rsid w:val="00E55C20"/>
    <w:rsid w:val="00E65611"/>
    <w:rsid w:val="00E70463"/>
    <w:rsid w:val="00E765FA"/>
    <w:rsid w:val="00E80B9C"/>
    <w:rsid w:val="00E8193C"/>
    <w:rsid w:val="00E878FB"/>
    <w:rsid w:val="00EC04A8"/>
    <w:rsid w:val="00EC2D53"/>
    <w:rsid w:val="00EC38CE"/>
    <w:rsid w:val="00ED5D5C"/>
    <w:rsid w:val="00EE2AD9"/>
    <w:rsid w:val="00EF62E6"/>
    <w:rsid w:val="00F006F5"/>
    <w:rsid w:val="00F01BCB"/>
    <w:rsid w:val="00F14895"/>
    <w:rsid w:val="00F16F86"/>
    <w:rsid w:val="00F27BDD"/>
    <w:rsid w:val="00F43852"/>
    <w:rsid w:val="00F4667E"/>
    <w:rsid w:val="00F50833"/>
    <w:rsid w:val="00F6529F"/>
    <w:rsid w:val="00F6568E"/>
    <w:rsid w:val="00F71D8E"/>
    <w:rsid w:val="00F83992"/>
    <w:rsid w:val="00F900AA"/>
    <w:rsid w:val="00F94C54"/>
    <w:rsid w:val="00F97DC4"/>
    <w:rsid w:val="00FA4F4E"/>
    <w:rsid w:val="00FB2483"/>
    <w:rsid w:val="00FB5868"/>
    <w:rsid w:val="00FB5929"/>
    <w:rsid w:val="00FC3475"/>
    <w:rsid w:val="00FE28F2"/>
    <w:rsid w:val="00FF3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50"/>
    <o:shapelayout v:ext="edit">
      <o:idmap v:ext="edit" data="2"/>
    </o:shapelayout>
  </w:shapeDefaults>
  <w:decimalSymbol w:val="."/>
  <w:listSeparator w:val=","/>
  <w14:docId w14:val="34CB6F64"/>
  <w15:chartTrackingRefBased/>
  <w15:docId w15:val="{DAFF9035-C6C2-453C-BC9C-2A18954BA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iPriority="9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Hyperlink" w:uiPriority="99"/>
    <w:lsdException w:name="Strong" w:locked="1" w:qFormat="1"/>
    <w:lsdException w:name="Emphasis" w:locked="1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F6402"/>
    <w:rPr>
      <w:rFonts w:ascii="Arial" w:hAnsi="Arial"/>
      <w:sz w:val="24"/>
      <w:szCs w:val="24"/>
    </w:rPr>
  </w:style>
  <w:style w:type="paragraph" w:styleId="Heading3">
    <w:name w:val="heading 3"/>
    <w:basedOn w:val="Normal"/>
    <w:link w:val="Heading3Char"/>
    <w:uiPriority w:val="9"/>
    <w:unhideWhenUsed/>
    <w:qFormat/>
    <w:locked/>
    <w:rsid w:val="00245A35"/>
    <w:pPr>
      <w:keepNext/>
      <w:autoSpaceDN w:val="0"/>
      <w:spacing w:before="240" w:after="240"/>
      <w:outlineLvl w:val="2"/>
    </w:pPr>
    <w:rPr>
      <w:rFonts w:eastAsia="Calibri" w:cs="Arial"/>
      <w:b/>
      <w:bCs/>
      <w:color w:val="104F75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F64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F4667E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locked/>
    <w:rsid w:val="0051170D"/>
    <w:rPr>
      <w:rFonts w:ascii="Arial" w:hAnsi="Arial" w:cs="Times New Roman"/>
      <w:sz w:val="24"/>
      <w:szCs w:val="24"/>
    </w:rPr>
  </w:style>
  <w:style w:type="paragraph" w:styleId="Footer">
    <w:name w:val="footer"/>
    <w:basedOn w:val="Normal"/>
    <w:link w:val="FooterChar"/>
    <w:rsid w:val="00F4667E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semiHidden/>
    <w:locked/>
    <w:rsid w:val="0051170D"/>
    <w:rPr>
      <w:rFonts w:ascii="Arial" w:hAnsi="Arial" w:cs="Times New Roman"/>
      <w:sz w:val="24"/>
      <w:szCs w:val="24"/>
    </w:rPr>
  </w:style>
  <w:style w:type="paragraph" w:styleId="BalloonText">
    <w:name w:val="Balloon Text"/>
    <w:basedOn w:val="Normal"/>
    <w:link w:val="BalloonTextChar"/>
    <w:semiHidden/>
    <w:rsid w:val="00DC56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51170D"/>
    <w:rPr>
      <w:rFonts w:cs="Times New Roman"/>
      <w:sz w:val="2"/>
    </w:rPr>
  </w:style>
  <w:style w:type="paragraph" w:styleId="BodyText2">
    <w:name w:val="Body Text 2"/>
    <w:basedOn w:val="Normal"/>
    <w:link w:val="BodyText2Char"/>
    <w:rsid w:val="002273F1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</w:pPr>
    <w:rPr>
      <w:i/>
      <w:sz w:val="16"/>
    </w:rPr>
  </w:style>
  <w:style w:type="character" w:customStyle="1" w:styleId="BodyText2Char">
    <w:name w:val="Body Text 2 Char"/>
    <w:link w:val="BodyText2"/>
    <w:semiHidden/>
    <w:locked/>
    <w:rsid w:val="0051170D"/>
    <w:rPr>
      <w:rFonts w:ascii="Arial" w:hAnsi="Arial" w:cs="Times New Roman"/>
      <w:sz w:val="24"/>
      <w:szCs w:val="24"/>
    </w:rPr>
  </w:style>
  <w:style w:type="paragraph" w:styleId="FootnoteText">
    <w:name w:val="footnote text"/>
    <w:basedOn w:val="Normal"/>
    <w:semiHidden/>
    <w:rsid w:val="00C204B4"/>
    <w:rPr>
      <w:sz w:val="20"/>
      <w:szCs w:val="20"/>
    </w:rPr>
  </w:style>
  <w:style w:type="character" w:styleId="FootnoteReference">
    <w:name w:val="footnote reference"/>
    <w:semiHidden/>
    <w:rsid w:val="00C204B4"/>
    <w:rPr>
      <w:vertAlign w:val="superscript"/>
    </w:rPr>
  </w:style>
  <w:style w:type="paragraph" w:styleId="ListParagraph">
    <w:name w:val="List Paragraph"/>
    <w:basedOn w:val="Normal"/>
    <w:uiPriority w:val="34"/>
    <w:qFormat/>
    <w:rsid w:val="00C327D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Heading3Char">
    <w:name w:val="Heading 3 Char"/>
    <w:link w:val="Heading3"/>
    <w:uiPriority w:val="9"/>
    <w:rsid w:val="00245A35"/>
    <w:rPr>
      <w:rFonts w:ascii="Arial" w:eastAsia="Calibri" w:hAnsi="Arial" w:cs="Arial"/>
      <w:b/>
      <w:bCs/>
      <w:color w:val="104F75"/>
      <w:sz w:val="28"/>
      <w:szCs w:val="28"/>
    </w:rPr>
  </w:style>
  <w:style w:type="character" w:styleId="Hyperlink">
    <w:name w:val="Hyperlink"/>
    <w:uiPriority w:val="99"/>
    <w:unhideWhenUsed/>
    <w:rsid w:val="00245A35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245A35"/>
    <w:pPr>
      <w:spacing w:before="240" w:after="240" w:line="360" w:lineRule="atLeast"/>
    </w:pPr>
    <w:rPr>
      <w:rFonts w:ascii="Times New Roman" w:eastAsia="Calibri" w:hAnsi="Times New Roman"/>
    </w:rPr>
  </w:style>
  <w:style w:type="numbering" w:customStyle="1" w:styleId="LFO46">
    <w:name w:val="LFO46"/>
    <w:rsid w:val="00245A35"/>
    <w:pPr>
      <w:numPr>
        <w:numId w:val="12"/>
      </w:numPr>
    </w:pPr>
  </w:style>
  <w:style w:type="paragraph" w:customStyle="1" w:styleId="Default">
    <w:name w:val="Default"/>
    <w:rsid w:val="00C510C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3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1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1604FCE58031459B3E0CFB2E816CF8" ma:contentTypeVersion="14" ma:contentTypeDescription="Create a new document." ma:contentTypeScope="" ma:versionID="b819073343b14148eb800881d17e8d0c">
  <xsd:schema xmlns:xsd="http://www.w3.org/2001/XMLSchema" xmlns:xs="http://www.w3.org/2001/XMLSchema" xmlns:p="http://schemas.microsoft.com/office/2006/metadata/properties" xmlns:ns2="f1613b39-eb3a-4402-af24-54a466e66870" xmlns:ns3="c3228960-8dda-4990-96fa-d0546ee09822" targetNamespace="http://schemas.microsoft.com/office/2006/metadata/properties" ma:root="true" ma:fieldsID="f237d629305ae6d4f0718f88ff0ae7a9" ns2:_="" ns3:_="">
    <xsd:import namespace="f1613b39-eb3a-4402-af24-54a466e66870"/>
    <xsd:import namespace="c3228960-8dda-4990-96fa-d0546ee0982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613b39-eb3a-4402-af24-54a466e668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e47a77f1-cf3c-4eb3-ad1c-cfadb09caf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228960-8dda-4990-96fa-d0546ee0982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092701c8-24af-40b0-a80a-48aeab443776}" ma:internalName="TaxCatchAll" ma:showField="CatchAllData" ma:web="c3228960-8dda-4990-96fa-d0546ee098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3228960-8dda-4990-96fa-d0546ee09822" xsi:nil="true"/>
    <lcf76f155ced4ddcb4097134ff3c332f xmlns="f1613b39-eb3a-4402-af24-54a466e66870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D299768-DC8E-4C89-9B49-7F1052882C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613b39-eb3a-4402-af24-54a466e66870"/>
    <ds:schemaRef ds:uri="c3228960-8dda-4990-96fa-d0546ee098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129ADDE-AB41-49DF-8DA7-BC31A1E0108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BF0F8B2-CB77-4FA6-9629-257496F1BD84}">
  <ds:schemaRefs>
    <ds:schemaRef ds:uri="http://schemas.microsoft.com/office/2006/metadata/properties"/>
    <ds:schemaRef ds:uri="http://schemas.microsoft.com/office/infopath/2007/PartnerControls"/>
    <ds:schemaRef ds:uri="c3228960-8dda-4990-96fa-d0546ee09822"/>
    <ds:schemaRef ds:uri="f1613b39-eb3a-4402-af24-54a466e66870"/>
  </ds:schemaRefs>
</ds:datastoreItem>
</file>

<file path=customXml/itemProps4.xml><?xml version="1.0" encoding="utf-8"?>
<ds:datastoreItem xmlns:ds="http://schemas.openxmlformats.org/officeDocument/2006/customXml" ds:itemID="{EFDC1A81-1D10-456E-AC96-67D53E98197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1180</Words>
  <Characters>6727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ADMISSIONS POLICY FOR COMMUNITY AND VOLUNTARY CONTROLLED SCHOOLS FOR THE ACADEMIC YEAR 2008/09</vt:lpstr>
    </vt:vector>
  </TitlesOfParts>
  <Company>NYCC</Company>
  <LinksUpToDate>false</LinksUpToDate>
  <CharactersWithSpaces>7892</CharactersWithSpaces>
  <SharedDoc>false</SharedDoc>
  <HLinks>
    <vt:vector size="6" baseType="variant">
      <vt:variant>
        <vt:i4>6225941</vt:i4>
      </vt:variant>
      <vt:variant>
        <vt:i4>0</vt:i4>
      </vt:variant>
      <vt:variant>
        <vt:i4>0</vt:i4>
      </vt:variant>
      <vt:variant>
        <vt:i4>5</vt:i4>
      </vt:variant>
      <vt:variant>
        <vt:lpwstr>https://www.gov.uk/government/publications/summer-born-children-admission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ADMISSIONS POLICY FOR COMMUNITY AND VOLUNTARY CONTROLLED SCHOOLS FOR THE ACADEMIC YEAR 2008/09</dc:title>
  <dc:subject/>
  <dc:creator>cmcmacki</dc:creator>
  <cp:keywords/>
  <cp:lastModifiedBy>Jon Holden</cp:lastModifiedBy>
  <cp:revision>3</cp:revision>
  <cp:lastPrinted>2025-01-09T09:14:00Z</cp:lastPrinted>
  <dcterms:created xsi:type="dcterms:W3CDTF">2025-10-07T15:04:00Z</dcterms:created>
  <dcterms:modified xsi:type="dcterms:W3CDTF">2025-10-08T12:04:00Z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3f27b87-3675-4fb5-85ad-fce3efd3a6b0_Enabled">
    <vt:lpwstr>true</vt:lpwstr>
  </property>
  <property fmtid="{D5CDD505-2E9C-101B-9397-08002B2CF9AE}" pid="3" name="MSIP_Label_13f27b87-3675-4fb5-85ad-fce3efd3a6b0_SetDate">
    <vt:lpwstr>2020-12-14T08:58:08Z</vt:lpwstr>
  </property>
  <property fmtid="{D5CDD505-2E9C-101B-9397-08002B2CF9AE}" pid="4" name="MSIP_Label_13f27b87-3675-4fb5-85ad-fce3efd3a6b0_Method">
    <vt:lpwstr>Standard</vt:lpwstr>
  </property>
  <property fmtid="{D5CDD505-2E9C-101B-9397-08002B2CF9AE}" pid="5" name="MSIP_Label_13f27b87-3675-4fb5-85ad-fce3efd3a6b0_Name">
    <vt:lpwstr>OFFICIAL - SENSITIVE</vt:lpwstr>
  </property>
  <property fmtid="{D5CDD505-2E9C-101B-9397-08002B2CF9AE}" pid="6" name="MSIP_Label_13f27b87-3675-4fb5-85ad-fce3efd3a6b0_SiteId">
    <vt:lpwstr>ad3d9c73-9830-44a1-b487-e1055441c70e</vt:lpwstr>
  </property>
  <property fmtid="{D5CDD505-2E9C-101B-9397-08002B2CF9AE}" pid="7" name="MSIP_Label_13f27b87-3675-4fb5-85ad-fce3efd3a6b0_ActionId">
    <vt:lpwstr>40ebafeb-b6fd-4908-8080-00007bc7fc44</vt:lpwstr>
  </property>
  <property fmtid="{D5CDD505-2E9C-101B-9397-08002B2CF9AE}" pid="8" name="MSIP_Label_13f27b87-3675-4fb5-85ad-fce3efd3a6b0_ContentBits">
    <vt:lpwstr>2</vt:lpwstr>
  </property>
  <property fmtid="{D5CDD505-2E9C-101B-9397-08002B2CF9AE}" pid="9" name="ContentTypeId">
    <vt:lpwstr>0x010100481604FCE58031459B3E0CFB2E816CF8</vt:lpwstr>
  </property>
  <property fmtid="{D5CDD505-2E9C-101B-9397-08002B2CF9AE}" pid="10" name="MediaServiceImageTags">
    <vt:lpwstr/>
  </property>
</Properties>
</file>