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CC3C" w14:textId="77777777" w:rsidR="00C43457" w:rsidRPr="00CB3502" w:rsidRDefault="00C43457" w:rsidP="00CB3502">
      <w:pPr>
        <w:pStyle w:val="Heading1"/>
      </w:pPr>
      <w:bookmarkStart w:id="0" w:name="_GoBack"/>
      <w:bookmarkEnd w:id="0"/>
      <w:r w:rsidRPr="00CB3502">
        <w:t>Indoor air quality</w:t>
      </w:r>
      <w:r w:rsidR="00AA6642" w:rsidRPr="00CB3502">
        <w:t xml:space="preserve"> (IAQ)</w:t>
      </w:r>
    </w:p>
    <w:p w14:paraId="1BF7F31D" w14:textId="77777777" w:rsidR="00414181" w:rsidRDefault="00414181" w:rsidP="00270298">
      <w:pPr>
        <w:spacing w:after="0" w:line="276" w:lineRule="auto"/>
        <w:rPr>
          <w:rFonts w:cstheme="minorHAnsi"/>
        </w:rPr>
      </w:pPr>
    </w:p>
    <w:p w14:paraId="123666CC" w14:textId="77777777" w:rsidR="00C43457" w:rsidRPr="00270298" w:rsidRDefault="00270298" w:rsidP="00270298">
      <w:pPr>
        <w:spacing w:after="0" w:line="276" w:lineRule="auto"/>
        <w:rPr>
          <w:rFonts w:cstheme="minorHAnsi"/>
        </w:rPr>
      </w:pPr>
      <w:r w:rsidRPr="00270298">
        <w:rPr>
          <w:rFonts w:cstheme="minorHAnsi"/>
        </w:rPr>
        <w:t xml:space="preserve">Increasing energy costs and the arrival of the colder season means new challenges for balancing the need to save energy, maintain a comfortable </w:t>
      </w:r>
      <w:r>
        <w:rPr>
          <w:rFonts w:cstheme="minorHAnsi"/>
        </w:rPr>
        <w:t xml:space="preserve">indoor </w:t>
      </w:r>
      <w:r w:rsidRPr="00270298">
        <w:rPr>
          <w:rFonts w:cstheme="minorHAnsi"/>
        </w:rPr>
        <w:t xml:space="preserve">temperature, and still </w:t>
      </w:r>
      <w:r>
        <w:rPr>
          <w:rFonts w:cstheme="minorHAnsi"/>
        </w:rPr>
        <w:t xml:space="preserve">be able to </w:t>
      </w:r>
      <w:r w:rsidRPr="00270298">
        <w:rPr>
          <w:rFonts w:cstheme="minorHAnsi"/>
        </w:rPr>
        <w:t xml:space="preserve">take measures to improve the quality </w:t>
      </w:r>
      <w:r w:rsidR="00AA6642">
        <w:rPr>
          <w:rFonts w:cstheme="minorHAnsi"/>
        </w:rPr>
        <w:t>of indoor air within a setting.</w:t>
      </w:r>
    </w:p>
    <w:p w14:paraId="4C12499F" w14:textId="77777777" w:rsidR="00414181" w:rsidRDefault="00337787" w:rsidP="00270298">
      <w:r>
        <w:t>This brief</w:t>
      </w:r>
      <w:r w:rsidR="00270298">
        <w:t xml:space="preserve"> will outline the importance of good indoor air; lessons learned from the COVID-19 </w:t>
      </w:r>
      <w:r w:rsidR="00414181">
        <w:t>p</w:t>
      </w:r>
      <w:r w:rsidR="00270298">
        <w:t xml:space="preserve">andemic, and outline our recommendations for </w:t>
      </w:r>
      <w:r w:rsidR="00AA6642">
        <w:t xml:space="preserve">tackling this issue, as we move into the autumn/winter season. </w:t>
      </w:r>
    </w:p>
    <w:p w14:paraId="749F245D" w14:textId="77777777" w:rsidR="00073437" w:rsidRPr="00270298" w:rsidRDefault="00073437" w:rsidP="00270298"/>
    <w:p w14:paraId="1842E831" w14:textId="77777777" w:rsidR="00ED152D" w:rsidRDefault="00AA6642" w:rsidP="00AA6642">
      <w:pPr>
        <w:pStyle w:val="Heading1"/>
      </w:pPr>
      <w:r>
        <w:t xml:space="preserve">Why is indoor air quality so important? </w:t>
      </w:r>
    </w:p>
    <w:p w14:paraId="59D26290" w14:textId="387873AE" w:rsidR="00AA6642" w:rsidRDefault="00AA6642" w:rsidP="00AA6642">
      <w:r w:rsidRPr="00AA6642">
        <w:t>We spend almost all our lives indoors</w:t>
      </w:r>
      <w:r w:rsidR="00F4425D">
        <w:t xml:space="preserve">, with most people being indoors </w:t>
      </w:r>
      <w:r w:rsidRPr="00AA6642">
        <w:t>about 90 per cent</w:t>
      </w:r>
      <w:r w:rsidR="00F4425D">
        <w:t xml:space="preserve"> of the time</w:t>
      </w:r>
      <w:r w:rsidRPr="00AA6642">
        <w:t>. Unlike outdoor air, indoor air is continuously recycled, trapping and building the pollutants. Even if we keep indoor</w:t>
      </w:r>
      <w:r w:rsidR="00F4425D">
        <w:t xml:space="preserve"> surfaces</w:t>
      </w:r>
      <w:r w:rsidRPr="00AA6642">
        <w:t xml:space="preserve"> clean, </w:t>
      </w:r>
      <w:r w:rsidR="00F4425D">
        <w:t xml:space="preserve">air pollutants </w:t>
      </w:r>
      <w:r w:rsidRPr="00AA6642">
        <w:t>may still be present in large quantit</w:t>
      </w:r>
      <w:r w:rsidR="00F4425D">
        <w:t>ies</w:t>
      </w:r>
      <w:r w:rsidRPr="00AA6642">
        <w:t>.</w:t>
      </w:r>
    </w:p>
    <w:p w14:paraId="771C0214" w14:textId="77777777" w:rsidR="00AA6642" w:rsidRDefault="00AA6642" w:rsidP="00AA6642">
      <w:pPr>
        <w:pStyle w:val="Heading2"/>
      </w:pPr>
      <w:r>
        <w:t xml:space="preserve">Indoor air quality and disease transmission </w:t>
      </w:r>
    </w:p>
    <w:p w14:paraId="0888BC52" w14:textId="29D98830" w:rsidR="00AA6642" w:rsidRPr="00A41CC9" w:rsidRDefault="00AA6642" w:rsidP="00AA6642">
      <w:pPr>
        <w:rPr>
          <w:color w:val="FF0000"/>
        </w:rPr>
      </w:pPr>
      <w:r>
        <w:t>T</w:t>
      </w:r>
      <w:r w:rsidRPr="00AA6642">
        <w:t>he COVID-19 pandemic br</w:t>
      </w:r>
      <w:r>
        <w:t>ought home the importance of IAQ</w:t>
      </w:r>
      <w:r w:rsidR="00F4425D">
        <w:t xml:space="preserve"> </w:t>
      </w:r>
      <w:r w:rsidRPr="00AA6642">
        <w:t xml:space="preserve">and underlined the role buildings and </w:t>
      </w:r>
      <w:proofErr w:type="gramStart"/>
      <w:r w:rsidRPr="00AA6642">
        <w:t>transport</w:t>
      </w:r>
      <w:proofErr w:type="gramEnd"/>
      <w:r w:rsidRPr="00AA6642">
        <w:t xml:space="preserve"> play in the transmission of disease.</w:t>
      </w:r>
      <w:r>
        <w:t xml:space="preserve"> </w:t>
      </w:r>
      <w:r w:rsidRPr="00AA6642">
        <w:t xml:space="preserve">Transmission </w:t>
      </w:r>
      <w:proofErr w:type="gramStart"/>
      <w:r w:rsidRPr="00AA6642">
        <w:t>has been observed</w:t>
      </w:r>
      <w:proofErr w:type="gramEnd"/>
      <w:r w:rsidRPr="00AA6642">
        <w:t xml:space="preserve"> in poorly ventilated or crowded indoor settings</w:t>
      </w:r>
      <w:r>
        <w:t>,</w:t>
      </w:r>
      <w:r w:rsidRPr="00AA6642">
        <w:t xml:space="preserve"> as aerosols can remain suspended in air or travel furthe</w:t>
      </w:r>
      <w:r>
        <w:t xml:space="preserve">r than conversational distances. Understanding how COVID-19 </w:t>
      </w:r>
      <w:proofErr w:type="gramStart"/>
      <w:r>
        <w:t>is transmitted</w:t>
      </w:r>
      <w:proofErr w:type="gramEnd"/>
      <w:r>
        <w:t xml:space="preserve"> in various settings is still an area of ongoing research. </w:t>
      </w:r>
    </w:p>
    <w:p w14:paraId="00AD3D6E" w14:textId="77777777" w:rsidR="00AA4E20" w:rsidRDefault="00A41CC9" w:rsidP="00A41CC9">
      <w:pPr>
        <w:pStyle w:val="Heading2"/>
      </w:pPr>
      <w:r>
        <w:t xml:space="preserve">Wider health issues </w:t>
      </w:r>
    </w:p>
    <w:p w14:paraId="111A5BD0" w14:textId="77777777" w:rsidR="00A41CC9" w:rsidRDefault="00A41CC9" w:rsidP="00A41CC9">
      <w:r>
        <w:t>Indoor a</w:t>
      </w:r>
      <w:r w:rsidRPr="00A41CC9">
        <w:t>ir pollution can cause a number of health issues, some of which can be severe. More mild health impacts include irritation to the eyes and respiratory systems, but prolonged exposure to poor air quality can result in developing chronic cardiovascular and respiratory diseases.</w:t>
      </w:r>
    </w:p>
    <w:p w14:paraId="3B40EC8B" w14:textId="715827E5" w:rsidR="007C5522" w:rsidRDefault="00A41CC9" w:rsidP="007C5522">
      <w:r w:rsidRPr="00A41CC9">
        <w:t>In January 2020, the Royal College of Paediatrics and the Royal College of Physicians carried out a systematic review to find scientific studies about effects of indoor pollution on children’s health.</w:t>
      </w:r>
      <w:r>
        <w:t xml:space="preserve"> </w:t>
      </w:r>
      <w:r w:rsidRPr="00A41CC9">
        <w:t>Over 80% of the research found links between indoor pollution and children’s respiratory health. There was also evidence of links to other conditions, which included eczema, dermatitis, greater hyperactivity, skin and eye irritations and difficulty sleeping.</w:t>
      </w:r>
      <w:r>
        <w:t xml:space="preserve"> </w:t>
      </w:r>
      <w:r w:rsidR="00C5731F">
        <w:t xml:space="preserve"> </w:t>
      </w:r>
    </w:p>
    <w:p w14:paraId="5DFF8083" w14:textId="1E4E248D" w:rsidR="000F1781" w:rsidRDefault="000F1781" w:rsidP="000F1781">
      <w:pPr>
        <w:pStyle w:val="Heading2"/>
      </w:pPr>
      <w:r>
        <w:t xml:space="preserve">Indoor air quality and cognitive function </w:t>
      </w:r>
    </w:p>
    <w:p w14:paraId="758E6BCE" w14:textId="10D2B883" w:rsidR="0005664F" w:rsidRDefault="00981353" w:rsidP="0005664F">
      <w:r>
        <w:t xml:space="preserve">The </w:t>
      </w:r>
      <w:proofErr w:type="spellStart"/>
      <w:r>
        <w:t>build up</w:t>
      </w:r>
      <w:proofErr w:type="spellEnd"/>
      <w:r>
        <w:t xml:space="preserve"> of carbon dioxide and other indoor air pollutants can affect your concentration, with studies showing that better ventilation can help concentration, productivity and performance.</w:t>
      </w:r>
      <w:r w:rsidR="0005664F">
        <w:t xml:space="preserve"> Children may be affected more by higher CO</w:t>
      </w:r>
      <w:r w:rsidR="0005664F" w:rsidRPr="0005664F">
        <w:rPr>
          <w:b/>
          <w:vertAlign w:val="subscript"/>
        </w:rPr>
        <w:t>2</w:t>
      </w:r>
      <w:r w:rsidR="0005664F">
        <w:t xml:space="preserve"> concentrations than an adult, due to their smaller body </w:t>
      </w:r>
      <w:proofErr w:type="gramStart"/>
      <w:r w:rsidR="0005664F">
        <w:t>size</w:t>
      </w:r>
      <w:proofErr w:type="gramEnd"/>
      <w:r w:rsidR="0005664F">
        <w:t xml:space="preserve">.  </w:t>
      </w:r>
    </w:p>
    <w:p w14:paraId="7C91425F" w14:textId="29C492FB" w:rsidR="00D75AAB" w:rsidRDefault="00D75AAB" w:rsidP="00D75AAB">
      <w:r w:rsidRPr="00D75AAB">
        <w:t xml:space="preserve">A </w:t>
      </w:r>
      <w:hyperlink r:id="rId8" w:anchor="f2" w:history="1">
        <w:r w:rsidRPr="0005664F">
          <w:rPr>
            <w:rStyle w:val="Hyperlink"/>
          </w:rPr>
          <w:t>Harvard University study</w:t>
        </w:r>
      </w:hyperlink>
      <w:r w:rsidRPr="00D75AAB">
        <w:t xml:space="preserve"> </w:t>
      </w:r>
      <w:r w:rsidR="0005664F">
        <w:t xml:space="preserve">published </w:t>
      </w:r>
      <w:r w:rsidRPr="00D75AAB">
        <w:t>in 2016 found statistically significant declines in cognitive function scores when CO</w:t>
      </w:r>
      <w:r w:rsidR="0005664F" w:rsidRPr="0005664F">
        <w:rPr>
          <w:b/>
          <w:vertAlign w:val="subscript"/>
        </w:rPr>
        <w:t>2</w:t>
      </w:r>
      <w:r w:rsidRPr="00D75AAB">
        <w:t xml:space="preserve"> concentrations </w:t>
      </w:r>
      <w:proofErr w:type="gramStart"/>
      <w:r w:rsidRPr="00D75AAB">
        <w:t>were increased</w:t>
      </w:r>
      <w:proofErr w:type="gramEnd"/>
      <w:r w:rsidRPr="00D75AAB">
        <w:t xml:space="preserve"> to levels that are common in indoor spaces</w:t>
      </w:r>
      <w:r w:rsidR="0005664F">
        <w:t xml:space="preserve">. </w:t>
      </w:r>
      <w:r w:rsidRPr="00D75AAB">
        <w:t>Cognitive function scores were 15% lower at around 945 ppm</w:t>
      </w:r>
      <w:r w:rsidR="0005664F">
        <w:t xml:space="preserve"> </w:t>
      </w:r>
      <w:r w:rsidR="0005664F" w:rsidRPr="00D75AAB">
        <w:t>CO</w:t>
      </w:r>
      <w:r w:rsidR="0005664F" w:rsidRPr="0005664F">
        <w:rPr>
          <w:b/>
          <w:vertAlign w:val="subscript"/>
        </w:rPr>
        <w:t>2</w:t>
      </w:r>
      <w:r w:rsidRPr="00D75AAB">
        <w:t>, and 50% lower at around 1400 ppm</w:t>
      </w:r>
      <w:r w:rsidR="0005664F">
        <w:t xml:space="preserve"> </w:t>
      </w:r>
      <w:r w:rsidR="0005664F" w:rsidRPr="00D75AAB">
        <w:t>CO</w:t>
      </w:r>
      <w:r w:rsidR="0005664F" w:rsidRPr="0005664F">
        <w:rPr>
          <w:b/>
          <w:vertAlign w:val="subscript"/>
        </w:rPr>
        <w:t>2</w:t>
      </w:r>
      <w:r w:rsidRPr="00D75AAB">
        <w:t>, when compared to “green” buildings with steady airflow from outside.</w:t>
      </w:r>
    </w:p>
    <w:p w14:paraId="7547830B" w14:textId="77777777" w:rsidR="00F4425D" w:rsidRPr="00D75AAB" w:rsidRDefault="00F4425D" w:rsidP="00D75AAB"/>
    <w:p w14:paraId="7B3BCB05" w14:textId="43BDAE33" w:rsidR="00356F6C" w:rsidRPr="007C5522" w:rsidRDefault="00A41CC9" w:rsidP="007C5522">
      <w:pPr>
        <w:pStyle w:val="Heading1"/>
        <w:rPr>
          <w:color w:val="FF0000"/>
        </w:rPr>
      </w:pPr>
      <w:r>
        <w:lastRenderedPageBreak/>
        <w:t xml:space="preserve">Common indoor air pollutants </w:t>
      </w:r>
    </w:p>
    <w:p w14:paraId="3FE87C06" w14:textId="77777777" w:rsidR="008E1BC6" w:rsidRDefault="007C5522" w:rsidP="007C5522">
      <w:r>
        <w:t xml:space="preserve">Poorly ventilated spaces not only increase the risk of disease transmission, but also risk the build-up   </w:t>
      </w:r>
      <w:r w:rsidRPr="007C5522">
        <w:t>of</w:t>
      </w:r>
      <w:r>
        <w:t xml:space="preserve"> harmful pollutants, which can h</w:t>
      </w:r>
      <w:r w:rsidR="00482356">
        <w:t xml:space="preserve">ave a detrimental effect. </w:t>
      </w:r>
      <w:r>
        <w:t xml:space="preserve"> </w:t>
      </w:r>
      <w:r w:rsidR="000A5D95">
        <w:t>Some common examples ar</w:t>
      </w:r>
      <w:r w:rsidR="008E1BC6">
        <w:t>e</w:t>
      </w:r>
    </w:p>
    <w:p w14:paraId="54EAB9BC" w14:textId="3353F027" w:rsidR="00DD4F44" w:rsidRDefault="00DD4F44" w:rsidP="007C5522">
      <w:r w:rsidRPr="00D44CAC">
        <w:rPr>
          <w:b/>
        </w:rPr>
        <w:t>Carbon dioxide</w:t>
      </w:r>
      <w:r w:rsidR="0005664F">
        <w:rPr>
          <w:b/>
        </w:rPr>
        <w:t xml:space="preserve"> (CO</w:t>
      </w:r>
      <w:r w:rsidR="0005664F" w:rsidRPr="0005664F">
        <w:rPr>
          <w:b/>
          <w:vertAlign w:val="subscript"/>
        </w:rPr>
        <w:t>2</w:t>
      </w:r>
      <w:r w:rsidR="0005664F">
        <w:rPr>
          <w:b/>
        </w:rPr>
        <w:t>)</w:t>
      </w:r>
      <w:r w:rsidR="00D44CAC">
        <w:t>:</w:t>
      </w:r>
      <w:r w:rsidR="00E27768">
        <w:t xml:space="preserve"> </w:t>
      </w:r>
      <w:r w:rsidR="00D44CAC">
        <w:t xml:space="preserve">sources include </w:t>
      </w:r>
      <w:r w:rsidR="00D44CAC" w:rsidRPr="00D44CAC">
        <w:t>exhaled air, inadequate ventilation, combustion processes</w:t>
      </w:r>
      <w:r w:rsidR="00D44CAC">
        <w:t xml:space="preserve">. </w:t>
      </w:r>
      <w:r w:rsidR="00482356">
        <w:t>Health effects include</w:t>
      </w:r>
      <w:r w:rsidR="00482356" w:rsidRPr="00482356">
        <w:t xml:space="preserve"> dizzines</w:t>
      </w:r>
      <w:r w:rsidR="00482356">
        <w:t>s, headache, fatigue, and confusion.</w:t>
      </w:r>
    </w:p>
    <w:p w14:paraId="4BE44D0B" w14:textId="407AF4C4" w:rsidR="008E1BC6" w:rsidRDefault="00E27768" w:rsidP="007C5522">
      <w:r w:rsidRPr="00D44CAC">
        <w:rPr>
          <w:b/>
        </w:rPr>
        <w:t>Carbon monoxide</w:t>
      </w:r>
      <w:r w:rsidR="0005664F">
        <w:rPr>
          <w:b/>
        </w:rPr>
        <w:t xml:space="preserve"> (CO)</w:t>
      </w:r>
      <w:r>
        <w:t xml:space="preserve">: </w:t>
      </w:r>
      <w:r w:rsidRPr="00E27768">
        <w:t xml:space="preserve">sources include faulty, incorrectly installed, poorly maintained or poorly ventilated cooking or heating </w:t>
      </w:r>
      <w:proofErr w:type="gramStart"/>
      <w:r w:rsidRPr="00E27768">
        <w:t xml:space="preserve">appliances </w:t>
      </w:r>
      <w:r w:rsidR="00A336DD">
        <w:t>which</w:t>
      </w:r>
      <w:proofErr w:type="gramEnd"/>
      <w:r w:rsidR="00A336DD">
        <w:t xml:space="preserve"> use fossil fuels. Low levels of expose can cause </w:t>
      </w:r>
      <w:r w:rsidR="00A336DD" w:rsidRPr="00A336DD">
        <w:t>headaches, dizziness, disor</w:t>
      </w:r>
      <w:r w:rsidR="00A336DD">
        <w:t>ientation, nausea and fatigue.</w:t>
      </w:r>
    </w:p>
    <w:p w14:paraId="106C807B" w14:textId="77777777" w:rsidR="008E1BC6" w:rsidRDefault="008E1BC6" w:rsidP="007C5522">
      <w:r w:rsidRPr="00D44CAC">
        <w:rPr>
          <w:b/>
        </w:rPr>
        <w:t>Particulate matter</w:t>
      </w:r>
      <w:r w:rsidR="00E27768">
        <w:t xml:space="preserve">: </w:t>
      </w:r>
      <w:r w:rsidR="00A336DD">
        <w:t>this</w:t>
      </w:r>
      <w:r w:rsidR="00E27768" w:rsidRPr="00E27768">
        <w:t xml:space="preserve"> is made up of tiny particles a</w:t>
      </w:r>
      <w:r w:rsidR="00A336DD">
        <w:t xml:space="preserve">nd liquid droplets that can include chemicals, metals, </w:t>
      </w:r>
      <w:proofErr w:type="gramStart"/>
      <w:r w:rsidR="00A336DD">
        <w:t>dust</w:t>
      </w:r>
      <w:proofErr w:type="gramEnd"/>
      <w:r w:rsidR="00A336DD">
        <w:t xml:space="preserve"> and mould spores. Health effects include respiratory symptoms, skin and eye irritations, asthma, </w:t>
      </w:r>
      <w:r w:rsidR="00A336DD" w:rsidRPr="00A336DD">
        <w:t>Cardiovascular Obstructive Pulmonary Disord</w:t>
      </w:r>
      <w:r w:rsidR="00A336DD">
        <w:t>er (COPD).</w:t>
      </w:r>
    </w:p>
    <w:p w14:paraId="2D89AE39" w14:textId="77777777" w:rsidR="00A41CC9" w:rsidRDefault="008E1BC6" w:rsidP="008219D4">
      <w:r w:rsidRPr="00D44CAC">
        <w:rPr>
          <w:b/>
        </w:rPr>
        <w:t>VOC’</w:t>
      </w:r>
      <w:r w:rsidR="00D44CAC" w:rsidRPr="00D44CAC">
        <w:rPr>
          <w:b/>
        </w:rPr>
        <w:t xml:space="preserve">s: </w:t>
      </w:r>
      <w:r w:rsidR="00D44CAC" w:rsidRPr="00D44CAC">
        <w:t>Volatile organic compounds</w:t>
      </w:r>
      <w:r w:rsidR="00D44CAC">
        <w:rPr>
          <w:b/>
        </w:rPr>
        <w:t xml:space="preserve"> </w:t>
      </w:r>
      <w:r w:rsidR="00D44CAC">
        <w:t>sources include solvents, g</w:t>
      </w:r>
      <w:r w:rsidR="00D44CAC" w:rsidRPr="00D44CAC">
        <w:t>lues</w:t>
      </w:r>
      <w:r w:rsidR="00D44CAC">
        <w:t>, cleaning agents, p</w:t>
      </w:r>
      <w:r w:rsidR="00D44CAC" w:rsidRPr="00D44CAC">
        <w:t>es</w:t>
      </w:r>
      <w:r w:rsidR="00D44CAC">
        <w:t>ticides, paints, air f</w:t>
      </w:r>
      <w:r w:rsidR="00D44CAC" w:rsidRPr="00D44CAC">
        <w:t>resheners</w:t>
      </w:r>
      <w:r w:rsidR="00D44CAC">
        <w:t xml:space="preserve">, printers and copiers, and </w:t>
      </w:r>
      <w:r w:rsidR="008219D4">
        <w:t xml:space="preserve">some </w:t>
      </w:r>
      <w:r w:rsidR="00D44CAC">
        <w:t>building material</w:t>
      </w:r>
      <w:r w:rsidR="008219D4">
        <w:t xml:space="preserve">s. </w:t>
      </w:r>
      <w:r w:rsidR="008219D4" w:rsidRPr="008219D4">
        <w:t>Short-term exposure to volatile organic compounds can cause eye and respiratory tract irritation, headaches, dizziness, visual disorders, fatigue, loss of coordination, allergic skin reactions, nausea, and memory impairment.</w:t>
      </w:r>
    </w:p>
    <w:p w14:paraId="15ED9BBF" w14:textId="77777777" w:rsidR="00073437" w:rsidRPr="008219D4" w:rsidRDefault="00073437" w:rsidP="008219D4"/>
    <w:p w14:paraId="577CBC76" w14:textId="77777777" w:rsidR="00A41CC9" w:rsidRDefault="00A41CC9" w:rsidP="00A41CC9">
      <w:pPr>
        <w:pStyle w:val="Heading1"/>
      </w:pPr>
      <w:r>
        <w:t xml:space="preserve">Tackling the issue </w:t>
      </w:r>
    </w:p>
    <w:p w14:paraId="6756DF0B" w14:textId="77777777" w:rsidR="0021221B" w:rsidRPr="0021221B" w:rsidRDefault="0021221B" w:rsidP="0021221B">
      <w:r>
        <w:t xml:space="preserve">Take a holistic approach starting with reviewing the building as a whole. </w:t>
      </w:r>
      <w:r w:rsidRPr="0021221B">
        <w:t>How does the building smell? Smelling stuffy room air is a sign that carbon dioxide concentration is high, and the ventilation is poor.</w:t>
      </w:r>
    </w:p>
    <w:p w14:paraId="0AB7A395" w14:textId="77777777" w:rsidR="0021221B" w:rsidRPr="0021221B" w:rsidRDefault="0021221B" w:rsidP="0021221B">
      <w:r>
        <w:t>Consider a</w:t>
      </w:r>
      <w:r w:rsidRPr="0021221B">
        <w:t xml:space="preserve">reas where pollutants </w:t>
      </w:r>
      <w:proofErr w:type="gramStart"/>
      <w:r w:rsidRPr="0021221B">
        <w:t>are produced</w:t>
      </w:r>
      <w:proofErr w:type="gramEnd"/>
      <w:r w:rsidRPr="0021221B">
        <w:t xml:space="preserve"> in significant quantities –</w:t>
      </w:r>
      <w:r w:rsidR="00414181">
        <w:t xml:space="preserve"> </w:t>
      </w:r>
      <w:r w:rsidRPr="0021221B">
        <w:t>can they be extracted before they spread through the rest of the building? Examples could be kitchen and bathroom area</w:t>
      </w:r>
      <w:r>
        <w:t>s, or a metal</w:t>
      </w:r>
      <w:r w:rsidR="00414181">
        <w:t>work/woodwork room in a school.</w:t>
      </w:r>
    </w:p>
    <w:p w14:paraId="420B44E6" w14:textId="77777777" w:rsidR="00745CC0" w:rsidRDefault="0021221B" w:rsidP="0021221B">
      <w:r>
        <w:t>Consider a</w:t>
      </w:r>
      <w:r w:rsidRPr="0021221B">
        <w:t>ny occasional activities, which might generate extra pollutants - for exampl</w:t>
      </w:r>
      <w:r>
        <w:t xml:space="preserve">e fumes from painting. </w:t>
      </w:r>
    </w:p>
    <w:p w14:paraId="455F071E" w14:textId="77777777" w:rsidR="00073437" w:rsidRPr="00745CC0" w:rsidRDefault="00073437" w:rsidP="0021221B"/>
    <w:p w14:paraId="69A0E263" w14:textId="77777777" w:rsidR="0021221B" w:rsidRDefault="0021221B" w:rsidP="0021221B">
      <w:pPr>
        <w:pStyle w:val="Heading1"/>
      </w:pPr>
      <w:r>
        <w:t>Practical controls</w:t>
      </w:r>
    </w:p>
    <w:p w14:paraId="5C19DDA9" w14:textId="77777777" w:rsidR="0021221B" w:rsidRDefault="0021221B" w:rsidP="0021221B">
      <w:pPr>
        <w:pStyle w:val="Heading2"/>
      </w:pPr>
      <w:r>
        <w:t>Ventilation</w:t>
      </w:r>
    </w:p>
    <w:p w14:paraId="6759733C" w14:textId="77777777" w:rsidR="00404DAB" w:rsidRPr="00404DAB" w:rsidRDefault="00335465" w:rsidP="00404DAB">
      <w:r w:rsidRPr="00335465">
        <w:t xml:space="preserve">Ventilation can be ‘natural’ </w:t>
      </w:r>
      <w:r w:rsidR="009840E4">
        <w:t>(</w:t>
      </w:r>
      <w:r w:rsidRPr="00335465">
        <w:t>opening windows) or mechanical (using systems of ducts and fans to provide air to the building, usually ‘plumbed in’ to the buildin</w:t>
      </w:r>
      <w:r w:rsidR="009840E4">
        <w:t xml:space="preserve">g) or a combination of the two, </w:t>
      </w:r>
      <w:r w:rsidRPr="00335465">
        <w:t>for example an extract fan such as in a bathroom to remove ‘waste’ air with fresh air comin</w:t>
      </w:r>
      <w:r w:rsidR="009840E4">
        <w:t>g from openings in the building</w:t>
      </w:r>
      <w:r w:rsidRPr="00335465">
        <w:t>. (Most schools rely on this method).</w:t>
      </w:r>
    </w:p>
    <w:p w14:paraId="6DA6B2A4" w14:textId="77777777" w:rsidR="0021221B" w:rsidRDefault="0021221B" w:rsidP="0021221B">
      <w:pPr>
        <w:pStyle w:val="Heading2"/>
      </w:pPr>
      <w:r>
        <w:t xml:space="preserve">Filtration </w:t>
      </w:r>
    </w:p>
    <w:p w14:paraId="2F20225C" w14:textId="77777777" w:rsidR="00AD7719" w:rsidRPr="007B49D7" w:rsidRDefault="00AD7719" w:rsidP="00AD7719">
      <w:r>
        <w:t>I</w:t>
      </w:r>
      <w:r w:rsidR="00D633BD" w:rsidRPr="00AD7719">
        <w:t xml:space="preserve">f you </w:t>
      </w:r>
      <w:r w:rsidR="00E2653A" w:rsidRPr="00AD7719">
        <w:t>cannot</w:t>
      </w:r>
      <w:r w:rsidR="00D633BD" w:rsidRPr="00AD7719">
        <w:t xml:space="preserve"> get enough outside air in, or the outside air </w:t>
      </w:r>
      <w:r w:rsidR="00E2653A" w:rsidRPr="00AD7719">
        <w:t>is not</w:t>
      </w:r>
      <w:r w:rsidR="00D633BD" w:rsidRPr="00AD7719">
        <w:t xml:space="preserve"> good/clean, the air </w:t>
      </w:r>
      <w:proofErr w:type="gramStart"/>
      <w:r w:rsidR="00D633BD" w:rsidRPr="00AD7719">
        <w:t>can be run</w:t>
      </w:r>
      <w:proofErr w:type="gramEnd"/>
      <w:r w:rsidR="00D633BD" w:rsidRPr="00AD7719">
        <w:t xml:space="preserve"> through a HEPA filter.</w:t>
      </w:r>
      <w:r>
        <w:t xml:space="preserve"> There is an o</w:t>
      </w:r>
      <w:r w:rsidR="00D633BD" w:rsidRPr="00AD7719">
        <w:t xml:space="preserve">nline calculator available </w:t>
      </w:r>
      <w:r w:rsidR="007B49D7">
        <w:t xml:space="preserve">(see link under additional resources) </w:t>
      </w:r>
      <w:r w:rsidR="00D633BD" w:rsidRPr="00AD7719">
        <w:t xml:space="preserve">to tell you how much clean air is needed, based on the size of the space and the number of occupants (based recommendations from Unison and HSE). </w:t>
      </w:r>
      <w:r w:rsidRPr="007B49D7">
        <w:t xml:space="preserve">We appreciate that there are cost and resource </w:t>
      </w:r>
      <w:r w:rsidRPr="007B49D7">
        <w:lastRenderedPageBreak/>
        <w:t xml:space="preserve">implications </w:t>
      </w:r>
      <w:r w:rsidR="007B49D7" w:rsidRPr="007B49D7">
        <w:t>to using filters</w:t>
      </w:r>
      <w:r w:rsidR="00414181">
        <w:t xml:space="preserve"> </w:t>
      </w:r>
      <w:r w:rsidRPr="007B49D7">
        <w:t xml:space="preserve">– the message is if you can consider filtration then do, and if </w:t>
      </w:r>
      <w:r w:rsidR="007B49D7" w:rsidRPr="007B49D7">
        <w:t>it is</w:t>
      </w:r>
      <w:r w:rsidRPr="007B49D7">
        <w:t xml:space="preserve"> not possible to meet the recommended HEPA filtration, any filtration is better </w:t>
      </w:r>
      <w:proofErr w:type="gramStart"/>
      <w:r w:rsidRPr="007B49D7">
        <w:t>than n</w:t>
      </w:r>
      <w:r w:rsidR="007B49D7" w:rsidRPr="007B49D7">
        <w:t>one</w:t>
      </w:r>
      <w:proofErr w:type="gramEnd"/>
      <w:r w:rsidR="007B49D7" w:rsidRPr="007B49D7">
        <w:t xml:space="preserve">. </w:t>
      </w:r>
    </w:p>
    <w:p w14:paraId="7ED2E2BC" w14:textId="23BFE202" w:rsidR="0021221B" w:rsidRDefault="007B49D7" w:rsidP="0021221B">
      <w:pPr>
        <w:pStyle w:val="Heading2"/>
      </w:pPr>
      <w:r>
        <w:t>Using CO</w:t>
      </w:r>
      <w:r w:rsidR="0005664F" w:rsidRPr="0005664F">
        <w:rPr>
          <w:b/>
          <w:vertAlign w:val="subscript"/>
        </w:rPr>
        <w:t>2</w:t>
      </w:r>
      <w:r>
        <w:t xml:space="preserve"> Monitors</w:t>
      </w:r>
    </w:p>
    <w:p w14:paraId="7B5132CA" w14:textId="6F2C0FA8" w:rsidR="0021221B" w:rsidRDefault="00404DAB" w:rsidP="0021221B">
      <w:r w:rsidRPr="00404DAB">
        <w:t>CO</w:t>
      </w:r>
      <w:r w:rsidR="0005664F" w:rsidRPr="0005664F">
        <w:rPr>
          <w:b/>
          <w:vertAlign w:val="subscript"/>
        </w:rPr>
        <w:t>2</w:t>
      </w:r>
      <w:r w:rsidR="0005664F">
        <w:rPr>
          <w:b/>
          <w:vertAlign w:val="subscript"/>
        </w:rPr>
        <w:t xml:space="preserve"> </w:t>
      </w:r>
      <w:r w:rsidRPr="00404DAB">
        <w:t xml:space="preserve">measurements </w:t>
      </w:r>
      <w:proofErr w:type="gramStart"/>
      <w:r w:rsidRPr="00404DAB">
        <w:t>should be used</w:t>
      </w:r>
      <w:proofErr w:type="gramEnd"/>
      <w:r w:rsidRPr="00404DAB">
        <w:t xml:space="preserve"> as a </w:t>
      </w:r>
      <w:r w:rsidR="00F4425D">
        <w:t>broad guide/</w:t>
      </w:r>
      <w:r w:rsidR="0005664F">
        <w:t>proxy measure for</w:t>
      </w:r>
      <w:r w:rsidRPr="00404DAB">
        <w:t xml:space="preserve"> the quality of air within a space, rather than treating them as ’safe thresholds’ as </w:t>
      </w:r>
      <w:r w:rsidR="00F4425D" w:rsidRPr="00D75AAB">
        <w:t>CO</w:t>
      </w:r>
      <w:r w:rsidR="00F4425D" w:rsidRPr="0005664F">
        <w:rPr>
          <w:b/>
          <w:vertAlign w:val="subscript"/>
        </w:rPr>
        <w:t>2</w:t>
      </w:r>
      <w:r w:rsidR="00F4425D">
        <w:rPr>
          <w:b/>
          <w:vertAlign w:val="subscript"/>
        </w:rPr>
        <w:t xml:space="preserve"> </w:t>
      </w:r>
      <w:r w:rsidR="00F4425D">
        <w:t>monitors</w:t>
      </w:r>
      <w:r w:rsidRPr="00404DAB">
        <w:t xml:space="preserve"> do not </w:t>
      </w:r>
      <w:r w:rsidR="0005664F">
        <w:t xml:space="preserve">specifically measure levels </w:t>
      </w:r>
      <w:r w:rsidRPr="00404DAB">
        <w:t>of</w:t>
      </w:r>
      <w:r>
        <w:t xml:space="preserve"> other pollutants. However, they do </w:t>
      </w:r>
      <w:r w:rsidRPr="00404DAB">
        <w:t>help check there is enough fresh air getting into the ro</w:t>
      </w:r>
      <w:r>
        <w:t>om</w:t>
      </w:r>
      <w:r w:rsidR="0005664F">
        <w:t xml:space="preserve"> (providing the room is occupied, as you need people breathing to generate the </w:t>
      </w:r>
      <w:r w:rsidR="0005664F" w:rsidRPr="00D75AAB">
        <w:t>CO</w:t>
      </w:r>
      <w:r w:rsidR="0005664F" w:rsidRPr="0005664F">
        <w:rPr>
          <w:b/>
          <w:vertAlign w:val="subscript"/>
        </w:rPr>
        <w:t>2</w:t>
      </w:r>
      <w:r w:rsidR="0005664F">
        <w:t xml:space="preserve"> being measured).</w:t>
      </w:r>
      <w:r w:rsidRPr="00404DAB">
        <w:t xml:space="preserve"> If the monitor </w:t>
      </w:r>
      <w:proofErr w:type="gramStart"/>
      <w:r w:rsidRPr="00404DAB">
        <w:t>shows</w:t>
      </w:r>
      <w:proofErr w:type="gramEnd"/>
      <w:r w:rsidRPr="00404DAB">
        <w:t xml:space="preserve"> consistently high levels, indicating stale air accumulation, then look at other measures to bring it down.</w:t>
      </w:r>
      <w:r w:rsidR="00B77FE3">
        <w:t xml:space="preserve"> </w:t>
      </w:r>
      <w:r w:rsidR="00B77FE3" w:rsidRPr="00B77FE3">
        <w:t xml:space="preserve">As of </w:t>
      </w:r>
      <w:r w:rsidR="00B77FE3">
        <w:t xml:space="preserve">24 June 2022, the Government had supplied </w:t>
      </w:r>
      <w:r w:rsidR="00B77FE3" w:rsidRPr="00B77FE3">
        <w:t>over 386,000 CO</w:t>
      </w:r>
      <w:r w:rsidR="0005664F" w:rsidRPr="0005664F">
        <w:rPr>
          <w:b/>
          <w:vertAlign w:val="subscript"/>
        </w:rPr>
        <w:t>2</w:t>
      </w:r>
      <w:r w:rsidR="00B77FE3" w:rsidRPr="00B77FE3">
        <w:t xml:space="preserve"> monitors to </w:t>
      </w:r>
      <w:r w:rsidR="00B77FE3">
        <w:t>state f</w:t>
      </w:r>
      <w:r w:rsidR="00B77FE3" w:rsidRPr="00B77FE3">
        <w:t xml:space="preserve">unded </w:t>
      </w:r>
      <w:r w:rsidR="00B77FE3">
        <w:t xml:space="preserve">education </w:t>
      </w:r>
      <w:r w:rsidR="00B77FE3" w:rsidRPr="00B77FE3">
        <w:t>settings to support them in being able to assess ventilation needs in their setting.</w:t>
      </w:r>
    </w:p>
    <w:p w14:paraId="7516702E" w14:textId="77777777" w:rsidR="00073437" w:rsidRDefault="00073437" w:rsidP="0021221B"/>
    <w:p w14:paraId="78DA9E34" w14:textId="77777777" w:rsidR="0021221B" w:rsidRDefault="0021221B" w:rsidP="0021221B">
      <w:pPr>
        <w:pStyle w:val="Heading1"/>
      </w:pPr>
      <w:r>
        <w:t xml:space="preserve">Balancing the need for good indoor air quality with thermal comfort and </w:t>
      </w:r>
      <w:r w:rsidR="00285AA2">
        <w:t xml:space="preserve">rising </w:t>
      </w:r>
      <w:r>
        <w:t>energy costs</w:t>
      </w:r>
    </w:p>
    <w:p w14:paraId="75F416B7" w14:textId="77777777" w:rsidR="003049AE" w:rsidRDefault="0021221B" w:rsidP="0021221B">
      <w:pPr>
        <w:rPr>
          <w:color w:val="FF0000"/>
        </w:rPr>
      </w:pPr>
      <w:r>
        <w:t xml:space="preserve">There is no easy answer to this, and there will be some potential </w:t>
      </w:r>
      <w:r w:rsidR="003049AE">
        <w:t xml:space="preserve">trade-offs </w:t>
      </w:r>
      <w:r w:rsidR="00BE64FA">
        <w:t>between</w:t>
      </w:r>
      <w:r w:rsidR="00285AA2">
        <w:t xml:space="preserve"> maintaining/</w:t>
      </w:r>
      <w:r w:rsidR="00BE64FA">
        <w:t xml:space="preserve">improving indoor air </w:t>
      </w:r>
      <w:r w:rsidR="00946B1C">
        <w:t xml:space="preserve">quality in </w:t>
      </w:r>
      <w:r w:rsidR="003049AE">
        <w:t>a</w:t>
      </w:r>
      <w:r w:rsidR="00946B1C">
        <w:t xml:space="preserve"> comfortable temperature, whilst</w:t>
      </w:r>
      <w:r w:rsidR="003049AE">
        <w:t xml:space="preserve"> </w:t>
      </w:r>
      <w:r w:rsidR="00056C12">
        <w:t xml:space="preserve">trying </w:t>
      </w:r>
      <w:r w:rsidR="003049AE">
        <w:t xml:space="preserve">not </w:t>
      </w:r>
      <w:r w:rsidR="00056C12">
        <w:t>to impact</w:t>
      </w:r>
      <w:r w:rsidR="00285AA2">
        <w:t xml:space="preserve"> on</w:t>
      </w:r>
      <w:r w:rsidR="003049AE">
        <w:t xml:space="preserve"> energy costs. </w:t>
      </w:r>
      <w:r w:rsidR="00C5731F">
        <w:t xml:space="preserve">However, there are things </w:t>
      </w:r>
      <w:r w:rsidR="00980A0B">
        <w:t xml:space="preserve">that </w:t>
      </w:r>
      <w:proofErr w:type="gramStart"/>
      <w:r w:rsidR="00980A0B">
        <w:t>can be done</w:t>
      </w:r>
      <w:proofErr w:type="gramEnd"/>
      <w:r w:rsidR="00C5731F">
        <w:t xml:space="preserve"> to make the most of ventilation for comfort and infection risk, whilst balancing the need to save energy. </w:t>
      </w:r>
    </w:p>
    <w:p w14:paraId="301864FD" w14:textId="77777777" w:rsidR="00A828AC" w:rsidRPr="00A828AC" w:rsidRDefault="00A828AC" w:rsidP="00A828AC">
      <w:pPr>
        <w:pStyle w:val="ListParagraph"/>
        <w:numPr>
          <w:ilvl w:val="0"/>
          <w:numId w:val="4"/>
        </w:numPr>
        <w:rPr>
          <w:rFonts w:asciiTheme="minorHAnsi" w:hAnsiTheme="minorHAnsi" w:cstheme="minorHAnsi"/>
          <w:sz w:val="22"/>
          <w:szCs w:val="22"/>
        </w:rPr>
      </w:pPr>
      <w:r w:rsidRPr="00056C12">
        <w:rPr>
          <w:rFonts w:asciiTheme="minorHAnsi" w:hAnsiTheme="minorHAnsi" w:cstheme="minorHAnsi"/>
          <w:sz w:val="22"/>
          <w:szCs w:val="22"/>
        </w:rPr>
        <w:t xml:space="preserve">Bear in mind that in winter when </w:t>
      </w:r>
      <w:proofErr w:type="gramStart"/>
      <w:r w:rsidRPr="00056C12">
        <w:rPr>
          <w:rFonts w:asciiTheme="minorHAnsi" w:hAnsiTheme="minorHAnsi" w:cstheme="minorHAnsi"/>
          <w:sz w:val="22"/>
          <w:szCs w:val="22"/>
        </w:rPr>
        <w:t>it’s</w:t>
      </w:r>
      <w:proofErr w:type="gramEnd"/>
      <w:r w:rsidRPr="00056C12">
        <w:rPr>
          <w:rFonts w:asciiTheme="minorHAnsi" w:hAnsiTheme="minorHAnsi" w:cstheme="minorHAnsi"/>
          <w:sz w:val="22"/>
          <w:szCs w:val="22"/>
        </w:rPr>
        <w:t xml:space="preserve"> cold and windy </w:t>
      </w:r>
      <w:r>
        <w:rPr>
          <w:rFonts w:asciiTheme="minorHAnsi" w:hAnsiTheme="minorHAnsi" w:cstheme="minorHAnsi"/>
          <w:sz w:val="22"/>
          <w:szCs w:val="22"/>
        </w:rPr>
        <w:t xml:space="preserve">it is easier to ventilate as </w:t>
      </w:r>
      <w:r w:rsidRPr="00056C12">
        <w:rPr>
          <w:rFonts w:asciiTheme="minorHAnsi" w:hAnsiTheme="minorHAnsi" w:cstheme="minorHAnsi"/>
          <w:sz w:val="22"/>
          <w:szCs w:val="22"/>
        </w:rPr>
        <w:t xml:space="preserve">you can get away with smaller openings </w:t>
      </w:r>
      <w:r>
        <w:rPr>
          <w:rFonts w:asciiTheme="minorHAnsi" w:hAnsiTheme="minorHAnsi" w:cstheme="minorHAnsi"/>
          <w:sz w:val="22"/>
          <w:szCs w:val="22"/>
        </w:rPr>
        <w:t xml:space="preserve">or opening occasionally </w:t>
      </w:r>
      <w:r w:rsidRPr="00056C12">
        <w:rPr>
          <w:rFonts w:asciiTheme="minorHAnsi" w:hAnsiTheme="minorHAnsi" w:cstheme="minorHAnsi"/>
          <w:sz w:val="22"/>
          <w:szCs w:val="22"/>
        </w:rPr>
        <w:t xml:space="preserve">(bigger temperature differences between indoors and outdoors creates more </w:t>
      </w:r>
      <w:r w:rsidR="00C845B6" w:rsidRPr="00056C12">
        <w:rPr>
          <w:rFonts w:asciiTheme="minorHAnsi" w:hAnsiTheme="minorHAnsi" w:cstheme="minorHAnsi"/>
          <w:sz w:val="22"/>
          <w:szCs w:val="22"/>
        </w:rPr>
        <w:t>airflow</w:t>
      </w:r>
      <w:r w:rsidRPr="00056C12">
        <w:rPr>
          <w:rFonts w:asciiTheme="minorHAnsi" w:hAnsiTheme="minorHAnsi" w:cstheme="minorHAnsi"/>
          <w:sz w:val="22"/>
          <w:szCs w:val="22"/>
        </w:rPr>
        <w:t xml:space="preserve">). </w:t>
      </w:r>
    </w:p>
    <w:p w14:paraId="32E71727" w14:textId="77777777" w:rsidR="00056C12" w:rsidRPr="00056C12" w:rsidRDefault="00A828AC" w:rsidP="00056C1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O</w:t>
      </w:r>
      <w:r w:rsidR="00056C12" w:rsidRPr="00056C12">
        <w:rPr>
          <w:rFonts w:asciiTheme="minorHAnsi" w:hAnsiTheme="minorHAnsi" w:cstheme="minorHAnsi"/>
          <w:sz w:val="22"/>
          <w:szCs w:val="22"/>
        </w:rPr>
        <w:t xml:space="preserve">pen windows and doors at key times (i.e. after certain </w:t>
      </w:r>
      <w:r w:rsidR="00C845B6" w:rsidRPr="00056C12">
        <w:rPr>
          <w:rFonts w:asciiTheme="minorHAnsi" w:hAnsiTheme="minorHAnsi" w:cstheme="minorHAnsi"/>
          <w:sz w:val="22"/>
          <w:szCs w:val="22"/>
        </w:rPr>
        <w:t>activities,</w:t>
      </w:r>
      <w:r w:rsidR="00056C12" w:rsidRPr="00056C12">
        <w:rPr>
          <w:rFonts w:asciiTheme="minorHAnsi" w:hAnsiTheme="minorHAnsi" w:cstheme="minorHAnsi"/>
          <w:sz w:val="22"/>
          <w:szCs w:val="22"/>
        </w:rPr>
        <w:t xml:space="preserve"> between classes, or for 10 minutes a few times a day). Be </w:t>
      </w:r>
      <w:r w:rsidR="00C845B6" w:rsidRPr="00056C12">
        <w:rPr>
          <w:rFonts w:asciiTheme="minorHAnsi" w:hAnsiTheme="minorHAnsi" w:cstheme="minorHAnsi"/>
          <w:sz w:val="22"/>
          <w:szCs w:val="22"/>
        </w:rPr>
        <w:t>strategic,</w:t>
      </w:r>
      <w:r w:rsidR="00056C12" w:rsidRPr="00056C12">
        <w:rPr>
          <w:rFonts w:asciiTheme="minorHAnsi" w:hAnsiTheme="minorHAnsi" w:cstheme="minorHAnsi"/>
          <w:sz w:val="22"/>
          <w:szCs w:val="22"/>
        </w:rPr>
        <w:t xml:space="preserve"> i.e. if near a bu</w:t>
      </w:r>
      <w:r w:rsidR="00D633BD">
        <w:rPr>
          <w:rFonts w:asciiTheme="minorHAnsi" w:hAnsiTheme="minorHAnsi" w:cstheme="minorHAnsi"/>
          <w:sz w:val="22"/>
          <w:szCs w:val="22"/>
        </w:rPr>
        <w:t xml:space="preserve">sy road, </w:t>
      </w:r>
      <w:proofErr w:type="gramStart"/>
      <w:r w:rsidR="00D633BD">
        <w:rPr>
          <w:rFonts w:asciiTheme="minorHAnsi" w:hAnsiTheme="minorHAnsi" w:cstheme="minorHAnsi"/>
          <w:sz w:val="22"/>
          <w:szCs w:val="22"/>
        </w:rPr>
        <w:t>don’t</w:t>
      </w:r>
      <w:proofErr w:type="gramEnd"/>
      <w:r w:rsidR="00D633BD">
        <w:rPr>
          <w:rFonts w:asciiTheme="minorHAnsi" w:hAnsiTheme="minorHAnsi" w:cstheme="minorHAnsi"/>
          <w:sz w:val="22"/>
          <w:szCs w:val="22"/>
        </w:rPr>
        <w:t xml:space="preserve"> open at busy times</w:t>
      </w:r>
      <w:r w:rsidR="00056C12" w:rsidRPr="00056C12">
        <w:rPr>
          <w:rFonts w:asciiTheme="minorHAnsi" w:hAnsiTheme="minorHAnsi" w:cstheme="minorHAnsi"/>
          <w:sz w:val="22"/>
          <w:szCs w:val="22"/>
        </w:rPr>
        <w:t xml:space="preserve">.  </w:t>
      </w:r>
    </w:p>
    <w:p w14:paraId="666FF374" w14:textId="4B148878" w:rsidR="00056C12" w:rsidRPr="00056C12" w:rsidRDefault="00056C12" w:rsidP="00056C12">
      <w:pPr>
        <w:pStyle w:val="ListParagraph"/>
        <w:numPr>
          <w:ilvl w:val="0"/>
          <w:numId w:val="4"/>
        </w:numPr>
        <w:rPr>
          <w:rFonts w:asciiTheme="minorHAnsi" w:hAnsiTheme="minorHAnsi" w:cstheme="minorHAnsi"/>
          <w:sz w:val="22"/>
          <w:szCs w:val="22"/>
        </w:rPr>
      </w:pPr>
      <w:r w:rsidRPr="00056C12">
        <w:rPr>
          <w:rFonts w:asciiTheme="minorHAnsi" w:hAnsiTheme="minorHAnsi" w:cstheme="minorHAnsi"/>
          <w:sz w:val="22"/>
          <w:szCs w:val="22"/>
        </w:rPr>
        <w:t>Opening high up windows c</w:t>
      </w:r>
      <w:r w:rsidR="00182005">
        <w:rPr>
          <w:rFonts w:asciiTheme="minorHAnsi" w:hAnsiTheme="minorHAnsi" w:cstheme="minorHAnsi"/>
          <w:sz w:val="22"/>
          <w:szCs w:val="22"/>
        </w:rPr>
        <w:t>an help reduce cold draughts.</w:t>
      </w:r>
      <w:r w:rsidR="00A828AC">
        <w:rPr>
          <w:rFonts w:asciiTheme="minorHAnsi" w:hAnsiTheme="minorHAnsi" w:cstheme="minorHAnsi"/>
          <w:sz w:val="22"/>
          <w:szCs w:val="22"/>
        </w:rPr>
        <w:t xml:space="preserve"> If </w:t>
      </w:r>
      <w:r w:rsidR="00C845B6">
        <w:rPr>
          <w:rFonts w:asciiTheme="minorHAnsi" w:hAnsiTheme="minorHAnsi" w:cstheme="minorHAnsi"/>
          <w:sz w:val="22"/>
          <w:szCs w:val="22"/>
        </w:rPr>
        <w:t xml:space="preserve">any </w:t>
      </w:r>
      <w:r w:rsidRPr="00056C12">
        <w:rPr>
          <w:rFonts w:asciiTheme="minorHAnsi" w:hAnsiTheme="minorHAnsi" w:cstheme="minorHAnsi"/>
          <w:sz w:val="22"/>
          <w:szCs w:val="22"/>
        </w:rPr>
        <w:t xml:space="preserve">windows </w:t>
      </w:r>
      <w:proofErr w:type="gramStart"/>
      <w:r w:rsidR="00A828AC">
        <w:rPr>
          <w:rFonts w:asciiTheme="minorHAnsi" w:hAnsiTheme="minorHAnsi" w:cstheme="minorHAnsi"/>
          <w:sz w:val="22"/>
          <w:szCs w:val="22"/>
        </w:rPr>
        <w:t xml:space="preserve">are </w:t>
      </w:r>
      <w:r w:rsidRPr="00056C12">
        <w:rPr>
          <w:rFonts w:asciiTheme="minorHAnsi" w:hAnsiTheme="minorHAnsi" w:cstheme="minorHAnsi"/>
          <w:sz w:val="22"/>
          <w:szCs w:val="22"/>
        </w:rPr>
        <w:t>painted</w:t>
      </w:r>
      <w:proofErr w:type="gramEnd"/>
      <w:r w:rsidRPr="00056C12">
        <w:rPr>
          <w:rFonts w:asciiTheme="minorHAnsi" w:hAnsiTheme="minorHAnsi" w:cstheme="minorHAnsi"/>
          <w:sz w:val="22"/>
          <w:szCs w:val="22"/>
        </w:rPr>
        <w:t xml:space="preserve"> shut</w:t>
      </w:r>
      <w:r w:rsidR="00A828AC">
        <w:rPr>
          <w:rFonts w:asciiTheme="minorHAnsi" w:hAnsiTheme="minorHAnsi" w:cstheme="minorHAnsi"/>
          <w:sz w:val="22"/>
          <w:szCs w:val="22"/>
        </w:rPr>
        <w:t>, get them</w:t>
      </w:r>
      <w:r w:rsidRPr="00056C12">
        <w:rPr>
          <w:rFonts w:asciiTheme="minorHAnsi" w:hAnsiTheme="minorHAnsi" w:cstheme="minorHAnsi"/>
          <w:sz w:val="22"/>
          <w:szCs w:val="22"/>
        </w:rPr>
        <w:t xml:space="preserve"> unstuck. </w:t>
      </w:r>
    </w:p>
    <w:p w14:paraId="6FDBA37F" w14:textId="77777777" w:rsidR="00056C12" w:rsidRPr="00056C12" w:rsidRDefault="00056C12" w:rsidP="00056C12">
      <w:pPr>
        <w:pStyle w:val="ListParagraph"/>
        <w:numPr>
          <w:ilvl w:val="0"/>
          <w:numId w:val="4"/>
        </w:numPr>
        <w:rPr>
          <w:rFonts w:asciiTheme="minorHAnsi" w:hAnsiTheme="minorHAnsi" w:cstheme="minorHAnsi"/>
          <w:sz w:val="22"/>
          <w:szCs w:val="22"/>
        </w:rPr>
      </w:pPr>
      <w:r w:rsidRPr="00056C12">
        <w:rPr>
          <w:rFonts w:asciiTheme="minorHAnsi" w:hAnsiTheme="minorHAnsi" w:cstheme="minorHAnsi"/>
          <w:sz w:val="22"/>
          <w:szCs w:val="22"/>
        </w:rPr>
        <w:t xml:space="preserve">Ensure existing ventilation such as vents fans, </w:t>
      </w:r>
      <w:proofErr w:type="gramStart"/>
      <w:r w:rsidRPr="00056C12">
        <w:rPr>
          <w:rFonts w:asciiTheme="minorHAnsi" w:hAnsiTheme="minorHAnsi" w:cstheme="minorHAnsi"/>
          <w:sz w:val="22"/>
          <w:szCs w:val="22"/>
        </w:rPr>
        <w:t>ducts,</w:t>
      </w:r>
      <w:proofErr w:type="gramEnd"/>
      <w:r w:rsidRPr="00056C12">
        <w:rPr>
          <w:rFonts w:asciiTheme="minorHAnsi" w:hAnsiTheme="minorHAnsi" w:cstheme="minorHAnsi"/>
          <w:sz w:val="22"/>
          <w:szCs w:val="22"/>
        </w:rPr>
        <w:t xml:space="preserve"> air bricks etc. are maintained, cleaned and unblocked. </w:t>
      </w:r>
    </w:p>
    <w:p w14:paraId="581C30BA" w14:textId="77777777" w:rsidR="00056C12" w:rsidRPr="00056C12" w:rsidRDefault="00056C12" w:rsidP="00056C12">
      <w:pPr>
        <w:pStyle w:val="ListParagraph"/>
        <w:numPr>
          <w:ilvl w:val="0"/>
          <w:numId w:val="4"/>
        </w:numPr>
        <w:rPr>
          <w:rFonts w:asciiTheme="minorHAnsi" w:hAnsiTheme="minorHAnsi" w:cstheme="minorHAnsi"/>
          <w:sz w:val="22"/>
          <w:szCs w:val="22"/>
        </w:rPr>
      </w:pPr>
      <w:r w:rsidRPr="00056C12">
        <w:rPr>
          <w:rFonts w:asciiTheme="minorHAnsi" w:hAnsiTheme="minorHAnsi" w:cstheme="minorHAnsi"/>
          <w:sz w:val="22"/>
          <w:szCs w:val="22"/>
        </w:rPr>
        <w:t xml:space="preserve">Ensure existing ventilation systems </w:t>
      </w:r>
      <w:proofErr w:type="gramStart"/>
      <w:r w:rsidRPr="00056C12">
        <w:rPr>
          <w:rFonts w:asciiTheme="minorHAnsi" w:hAnsiTheme="minorHAnsi" w:cstheme="minorHAnsi"/>
          <w:sz w:val="22"/>
          <w:szCs w:val="22"/>
        </w:rPr>
        <w:t>are maintained</w:t>
      </w:r>
      <w:proofErr w:type="gramEnd"/>
      <w:r w:rsidRPr="00056C12">
        <w:rPr>
          <w:rFonts w:asciiTheme="minorHAnsi" w:hAnsiTheme="minorHAnsi" w:cstheme="minorHAnsi"/>
          <w:sz w:val="22"/>
          <w:szCs w:val="22"/>
        </w:rPr>
        <w:t xml:space="preserve"> and everyone knows how to use them - keep instructions displayed.</w:t>
      </w:r>
    </w:p>
    <w:p w14:paraId="4C86377F" w14:textId="77777777" w:rsidR="00056C12" w:rsidRPr="00056C12" w:rsidRDefault="00056C12" w:rsidP="00056C12">
      <w:pPr>
        <w:pStyle w:val="ListParagraph"/>
        <w:numPr>
          <w:ilvl w:val="0"/>
          <w:numId w:val="4"/>
        </w:numPr>
        <w:rPr>
          <w:rFonts w:asciiTheme="minorHAnsi" w:hAnsiTheme="minorHAnsi" w:cstheme="minorHAnsi"/>
          <w:sz w:val="22"/>
          <w:szCs w:val="22"/>
        </w:rPr>
      </w:pPr>
      <w:r w:rsidRPr="00056C12">
        <w:rPr>
          <w:rFonts w:asciiTheme="minorHAnsi" w:hAnsiTheme="minorHAnsi" w:cstheme="minorHAnsi"/>
          <w:sz w:val="22"/>
          <w:szCs w:val="22"/>
        </w:rPr>
        <w:t>Keep everything under review, especially if the occupancy or use of the building changes in any way.</w:t>
      </w:r>
    </w:p>
    <w:p w14:paraId="540BDA81" w14:textId="77777777" w:rsidR="00285AA2" w:rsidRDefault="00285AA2" w:rsidP="0021221B"/>
    <w:p w14:paraId="65CA58C2" w14:textId="77777777" w:rsidR="00056C12" w:rsidRPr="00F4425D" w:rsidRDefault="00056C12" w:rsidP="0021221B">
      <w:r w:rsidRPr="00F4425D">
        <w:t xml:space="preserve">Please contact us with any questions, concerns or comments at </w:t>
      </w:r>
      <w:hyperlink r:id="rId9" w:history="1">
        <w:r w:rsidRPr="00F4425D">
          <w:rPr>
            <w:rStyle w:val="Hyperlink"/>
          </w:rPr>
          <w:t>dph@northyorks.gov.uk</w:t>
        </w:r>
      </w:hyperlink>
      <w:r w:rsidRPr="00F4425D">
        <w:t xml:space="preserve"> </w:t>
      </w:r>
    </w:p>
    <w:p w14:paraId="3792B2AB" w14:textId="752C9683" w:rsidR="00084180" w:rsidRDefault="00084180" w:rsidP="00073437"/>
    <w:p w14:paraId="2C4385CB" w14:textId="77777777" w:rsidR="00056C12" w:rsidRDefault="00056C12" w:rsidP="00D100A8">
      <w:pPr>
        <w:pStyle w:val="Heading1"/>
      </w:pPr>
      <w:r>
        <w:t>Addit</w:t>
      </w:r>
      <w:r w:rsidR="00356F6C">
        <w:t>ional resources and information</w:t>
      </w:r>
      <w:r>
        <w:t xml:space="preserve"> </w:t>
      </w:r>
    </w:p>
    <w:p w14:paraId="357089A0" w14:textId="77777777" w:rsidR="00C845B6" w:rsidRPr="00C845B6" w:rsidRDefault="00580F97" w:rsidP="00C845B6">
      <w:r>
        <w:t xml:space="preserve">Royal College of Paediatrics and Child Health (Jan 2020) </w:t>
      </w:r>
      <w:proofErr w:type="gramStart"/>
      <w:r>
        <w:t>The</w:t>
      </w:r>
      <w:proofErr w:type="gramEnd"/>
      <w:r>
        <w:t xml:space="preserve"> inside story: Health effects of indoor air quality on children and young people</w:t>
      </w:r>
      <w:r>
        <w:br/>
      </w:r>
      <w:hyperlink r:id="rId10" w:history="1">
        <w:r w:rsidR="00C845B6" w:rsidRPr="00C845B6">
          <w:rPr>
            <w:rStyle w:val="Hyperlink"/>
          </w:rPr>
          <w:t>the-inside-story-report_january-2020.pdf (rcpch.ac.uk)</w:t>
        </w:r>
      </w:hyperlink>
    </w:p>
    <w:p w14:paraId="395C808A" w14:textId="77777777" w:rsidR="00D100A8" w:rsidRPr="00D100A8" w:rsidRDefault="00580F97" w:rsidP="00D100A8">
      <w:r w:rsidRPr="00580F97">
        <w:t>The PROTECT COVID-19 National Core Study on transmission and environment</w:t>
      </w:r>
      <w:r>
        <w:br/>
      </w:r>
      <w:hyperlink r:id="rId11" w:history="1">
        <w:r w:rsidR="00C845B6" w:rsidRPr="00C845B6">
          <w:rPr>
            <w:rStyle w:val="Hyperlink"/>
          </w:rPr>
          <w:t>PROTECT COVID-19 National Core Study | (manchester.ac.uk)</w:t>
        </w:r>
      </w:hyperlink>
    </w:p>
    <w:p w14:paraId="2CBBF790" w14:textId="77777777" w:rsidR="005A53C8" w:rsidRDefault="00580F97" w:rsidP="00580F97">
      <w:r>
        <w:t xml:space="preserve">Building Bulletin 101: Ventilation, thermal comfort and indoor air quality 2018 </w:t>
      </w:r>
      <w:hyperlink r:id="rId12" w:history="1">
        <w:r w:rsidR="00D100A8" w:rsidRPr="00056C12">
          <w:rPr>
            <w:rStyle w:val="Hyperlink"/>
          </w:rPr>
          <w:t>https://</w:t>
        </w:r>
      </w:hyperlink>
      <w:hyperlink r:id="rId13" w:history="1">
        <w:r w:rsidR="00D100A8" w:rsidRPr="00056C12">
          <w:rPr>
            <w:rStyle w:val="Hyperlink"/>
          </w:rPr>
          <w:t>www.gov.uk/government/publications/building-bulletin-101-ventilation-for-school-buildings</w:t>
        </w:r>
      </w:hyperlink>
      <w:r w:rsidR="00D100A8" w:rsidRPr="00056C12">
        <w:t xml:space="preserve"> </w:t>
      </w:r>
    </w:p>
    <w:p w14:paraId="42152974" w14:textId="77777777" w:rsidR="001160B6" w:rsidRPr="00056C12" w:rsidRDefault="00D06B5B" w:rsidP="00056C12">
      <w:hyperlink r:id="rId14" w:history="1">
        <w:r w:rsidR="001160B6" w:rsidRPr="001160B6">
          <w:rPr>
            <w:rStyle w:val="Hyperlink"/>
          </w:rPr>
          <w:t xml:space="preserve">Summary of CO2 monitors and </w:t>
        </w:r>
        <w:proofErr w:type="gramStart"/>
        <w:r w:rsidR="001160B6" w:rsidRPr="001160B6">
          <w:rPr>
            <w:rStyle w:val="Hyperlink"/>
          </w:rPr>
          <w:t>air cleaning</w:t>
        </w:r>
        <w:proofErr w:type="gramEnd"/>
        <w:r w:rsidR="001160B6" w:rsidRPr="001160B6">
          <w:rPr>
            <w:rStyle w:val="Hyperlink"/>
          </w:rPr>
          <w:t xml:space="preserve"> units survey findings and applications for </w:t>
        </w:r>
        <w:proofErr w:type="spellStart"/>
        <w:r w:rsidR="001160B6" w:rsidRPr="001160B6">
          <w:rPr>
            <w:rStyle w:val="Hyperlink"/>
          </w:rPr>
          <w:t>DfE</w:t>
        </w:r>
        <w:proofErr w:type="spellEnd"/>
        <w:r w:rsidR="001160B6" w:rsidRPr="001160B6">
          <w:rPr>
            <w:rStyle w:val="Hyperlink"/>
          </w:rPr>
          <w:t>-funded air cleaning units (publishing.service.gov.uk)</w:t>
        </w:r>
      </w:hyperlink>
    </w:p>
    <w:p w14:paraId="40E40E53" w14:textId="77777777" w:rsidR="005A53C8" w:rsidRPr="00056C12" w:rsidRDefault="00580F97" w:rsidP="00056C12">
      <w:r>
        <w:t>Clean air resources for schools</w:t>
      </w:r>
      <w:r>
        <w:br/>
      </w:r>
      <w:hyperlink r:id="rId15" w:history="1">
        <w:r w:rsidR="00D100A8" w:rsidRPr="00056C12">
          <w:rPr>
            <w:rStyle w:val="Hyperlink"/>
          </w:rPr>
          <w:t>https://</w:t>
        </w:r>
      </w:hyperlink>
      <w:hyperlink r:id="rId16" w:history="1">
        <w:r w:rsidR="00D100A8" w:rsidRPr="00056C12">
          <w:rPr>
            <w:rStyle w:val="Hyperlink"/>
          </w:rPr>
          <w:t>www.actionforcleanair.org.uk/schools</w:t>
        </w:r>
      </w:hyperlink>
    </w:p>
    <w:p w14:paraId="08064F10" w14:textId="77777777" w:rsidR="00056C12" w:rsidRDefault="00580F97" w:rsidP="00056C12">
      <w:r>
        <w:t>HEPA filter online calculator</w:t>
      </w:r>
      <w:r>
        <w:br/>
      </w:r>
      <w:hyperlink r:id="rId17" w:history="1">
        <w:r w:rsidR="00D100A8" w:rsidRPr="00056C12">
          <w:rPr>
            <w:rStyle w:val="Hyperlink"/>
          </w:rPr>
          <w:t>https://</w:t>
        </w:r>
      </w:hyperlink>
      <w:hyperlink r:id="rId18" w:history="1">
        <w:r w:rsidR="00D100A8" w:rsidRPr="00056C12">
          <w:rPr>
            <w:rStyle w:val="Hyperlink"/>
          </w:rPr>
          <w:t>cleanairstars.com/filters</w:t>
        </w:r>
      </w:hyperlink>
      <w:r>
        <w:t xml:space="preserve"> </w:t>
      </w:r>
    </w:p>
    <w:p w14:paraId="7513C22C" w14:textId="77777777" w:rsidR="00056C12" w:rsidRDefault="0071640A" w:rsidP="00056C12">
      <w:r>
        <w:t xml:space="preserve">GOV.UK guidance on </w:t>
      </w:r>
      <w:r w:rsidRPr="0071640A">
        <w:t xml:space="preserve">Ventilation to reduce the spread of respiratory infections, including COVID-19 </w:t>
      </w:r>
      <w:hyperlink r:id="rId19" w:history="1">
        <w:r w:rsidR="00056C12" w:rsidRPr="00056C12">
          <w:rPr>
            <w:rStyle w:val="Hyperlink"/>
          </w:rPr>
          <w:t>Ventilation to reduce the spread of respiratory infections, including COVID-19 - GOV.UK (www.gov.uk)</w:t>
        </w:r>
      </w:hyperlink>
    </w:p>
    <w:p w14:paraId="120CF604" w14:textId="582331AD" w:rsidR="00056C12" w:rsidRDefault="0071640A" w:rsidP="0021221B">
      <w:pPr>
        <w:rPr>
          <w:rStyle w:val="Hyperlink"/>
        </w:rPr>
      </w:pPr>
      <w:r>
        <w:t>Health &amp; Safety Executive (HSE) guidance on ventilation in the workplace</w:t>
      </w:r>
      <w:r>
        <w:br/>
      </w:r>
      <w:hyperlink r:id="rId20" w:history="1">
        <w:r w:rsidR="00D100A8" w:rsidRPr="00D100A8">
          <w:rPr>
            <w:rStyle w:val="Hyperlink"/>
          </w:rPr>
          <w:t>Ventilation in the workplace (hse.gov.uk)</w:t>
        </w:r>
      </w:hyperlink>
    </w:p>
    <w:p w14:paraId="5935951C" w14:textId="63EA3484" w:rsidR="00A842FF" w:rsidRDefault="00A842FF" w:rsidP="00262CB5">
      <w:pPr>
        <w:spacing w:after="0" w:line="240" w:lineRule="auto"/>
      </w:pPr>
      <w:r>
        <w:t xml:space="preserve">Harvard University research </w:t>
      </w:r>
    </w:p>
    <w:p w14:paraId="2AED9707" w14:textId="49B3E1AE" w:rsidR="00262CB5" w:rsidRDefault="00D06B5B" w:rsidP="00262CB5">
      <w:pPr>
        <w:spacing w:after="0" w:line="240" w:lineRule="auto"/>
      </w:pPr>
      <w:hyperlink r:id="rId21" w:history="1">
        <w:r w:rsidR="00262CB5" w:rsidRPr="00262CB5">
          <w:rPr>
            <w:rStyle w:val="Hyperlink"/>
          </w:rPr>
          <w:t>Poor indoor air quality may dull cognitive abilities | News | Harvard T.H. Chan School of Public Health</w:t>
        </w:r>
      </w:hyperlink>
    </w:p>
    <w:p w14:paraId="14E5A1F6" w14:textId="4883145D" w:rsidR="00262CB5" w:rsidRDefault="00262CB5" w:rsidP="00262CB5">
      <w:pPr>
        <w:spacing w:after="0" w:line="240" w:lineRule="auto"/>
      </w:pPr>
    </w:p>
    <w:p w14:paraId="577337A2" w14:textId="17C385A8" w:rsidR="00262CB5" w:rsidRDefault="00262CB5" w:rsidP="00262CB5">
      <w:pPr>
        <w:spacing w:after="0" w:line="240" w:lineRule="auto"/>
        <w:rPr>
          <w:bCs/>
        </w:rPr>
      </w:pPr>
      <w:r>
        <w:t xml:space="preserve">Schools Week </w:t>
      </w:r>
      <w:r w:rsidRPr="00262CB5">
        <w:t>article ‘</w:t>
      </w:r>
      <w:r w:rsidRPr="00262CB5">
        <w:rPr>
          <w:bCs/>
        </w:rPr>
        <w:t>School hopes fresh air will help clear exam minds’.</w:t>
      </w:r>
    </w:p>
    <w:p w14:paraId="42EB3F98" w14:textId="00CB9AFC" w:rsidR="00262CB5" w:rsidRPr="00262CB5" w:rsidRDefault="00D06B5B" w:rsidP="00262CB5">
      <w:pPr>
        <w:spacing w:after="0" w:line="240" w:lineRule="auto"/>
        <w:rPr>
          <w:bCs/>
        </w:rPr>
      </w:pPr>
      <w:hyperlink r:id="rId22" w:history="1">
        <w:r w:rsidR="00262CB5" w:rsidRPr="00262CB5">
          <w:rPr>
            <w:rStyle w:val="Hyperlink"/>
            <w:bCs/>
          </w:rPr>
          <w:t>School plans to keep its windows open after CO2 levels soar (schoolsweek.co.uk)</w:t>
        </w:r>
      </w:hyperlink>
    </w:p>
    <w:p w14:paraId="67B0FDE3" w14:textId="0CCBC718" w:rsidR="00262CB5" w:rsidRPr="0021221B" w:rsidRDefault="00262CB5" w:rsidP="00262CB5">
      <w:pPr>
        <w:spacing w:after="0" w:line="240" w:lineRule="auto"/>
      </w:pPr>
    </w:p>
    <w:sectPr w:rsidR="00262CB5" w:rsidRPr="0021221B" w:rsidSect="00AA6642">
      <w:headerReference w:type="even" r:id="rId23"/>
      <w:headerReference w:type="default" r:id="rId24"/>
      <w:footerReference w:type="even" r:id="rId25"/>
      <w:footerReference w:type="default" r:id="rId26"/>
      <w:headerReference w:type="first" r:id="rId27"/>
      <w:footerReference w:type="first" r:id="rId2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4928" w14:textId="77777777" w:rsidR="008D796A" w:rsidRDefault="008D796A" w:rsidP="00F66D50">
      <w:pPr>
        <w:spacing w:after="0" w:line="240" w:lineRule="auto"/>
      </w:pPr>
      <w:r>
        <w:separator/>
      </w:r>
    </w:p>
  </w:endnote>
  <w:endnote w:type="continuationSeparator" w:id="0">
    <w:p w14:paraId="49BDCDDF" w14:textId="77777777" w:rsidR="008D796A" w:rsidRDefault="008D796A" w:rsidP="00F6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1ECD" w14:textId="77777777" w:rsidR="00F4425D" w:rsidRDefault="00F4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D64B" w14:textId="77777777" w:rsidR="00AA4E20" w:rsidRDefault="00AA4E20">
    <w:pPr>
      <w:pStyle w:val="Footer"/>
    </w:pPr>
    <w:r>
      <w:rPr>
        <w:noProof/>
        <w:lang w:eastAsia="en-GB"/>
      </w:rPr>
      <mc:AlternateContent>
        <mc:Choice Requires="wps">
          <w:drawing>
            <wp:anchor distT="0" distB="0" distL="114300" distR="114300" simplePos="0" relativeHeight="251659264" behindDoc="0" locked="0" layoutInCell="0" allowOverlap="1" wp14:anchorId="72DD1522" wp14:editId="755061C2">
              <wp:simplePos x="0" y="0"/>
              <wp:positionH relativeFrom="page">
                <wp:posOffset>0</wp:posOffset>
              </wp:positionH>
              <wp:positionV relativeFrom="page">
                <wp:posOffset>10228580</wp:posOffset>
              </wp:positionV>
              <wp:extent cx="7560310" cy="273050"/>
              <wp:effectExtent l="0" t="0" r="0" b="12700"/>
              <wp:wrapNone/>
              <wp:docPr id="2" name="MSIPCMa9a74d9fb5899ed9ab5407ac"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85CA6" w14:textId="5554EBC1" w:rsidR="00AA4E20" w:rsidRPr="00F4425D" w:rsidRDefault="00F4425D" w:rsidP="00F4425D">
                          <w:pPr>
                            <w:spacing w:after="0"/>
                            <w:jc w:val="center"/>
                            <w:rPr>
                              <w:rFonts w:ascii="Calibri" w:hAnsi="Calibri" w:cs="Calibri"/>
                              <w:color w:val="FF0000"/>
                              <w:sz w:val="20"/>
                            </w:rPr>
                          </w:pPr>
                          <w:r w:rsidRPr="00F4425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DD1522" id="_x0000_t202" coordsize="21600,21600" o:spt="202" path="m,l,21600r21600,l21600,xe">
              <v:stroke joinstyle="miter"/>
              <v:path gradientshapeok="t" o:connecttype="rect"/>
            </v:shapetype>
            <v:shape id="MSIPCMa9a74d9fb5899ed9ab5407ac"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DjtHSLrgIAAEcFAAAOAAAA&#10;AAAAAAAAAAAAAC4CAABkcnMvZTJvRG9jLnhtbFBLAQItABQABgAIAAAAIQDEIMuE3wAAAAsBAAAP&#10;AAAAAAAAAAAAAAAAAAgFAABkcnMvZG93bnJldi54bWxQSwUGAAAAAAQABADzAAAAFAYAAAAA&#10;" o:allowincell="f" filled="f" stroked="f" strokeweight=".5pt">
              <v:textbox inset=",0,,0">
                <w:txbxContent>
                  <w:p w14:paraId="40085CA6" w14:textId="5554EBC1" w:rsidR="00AA4E20" w:rsidRPr="00F4425D" w:rsidRDefault="00F4425D" w:rsidP="00F4425D">
                    <w:pPr>
                      <w:spacing w:after="0"/>
                      <w:jc w:val="center"/>
                      <w:rPr>
                        <w:rFonts w:ascii="Calibri" w:hAnsi="Calibri" w:cs="Calibri"/>
                        <w:color w:val="FF0000"/>
                        <w:sz w:val="20"/>
                      </w:rPr>
                    </w:pPr>
                    <w:r w:rsidRPr="00F4425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E542" w14:textId="77777777" w:rsidR="00F4425D" w:rsidRDefault="00F4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9DFD" w14:textId="77777777" w:rsidR="008D796A" w:rsidRDefault="008D796A" w:rsidP="00F66D50">
      <w:pPr>
        <w:spacing w:after="0" w:line="240" w:lineRule="auto"/>
      </w:pPr>
      <w:r>
        <w:separator/>
      </w:r>
    </w:p>
  </w:footnote>
  <w:footnote w:type="continuationSeparator" w:id="0">
    <w:p w14:paraId="61AE4069" w14:textId="77777777" w:rsidR="008D796A" w:rsidRDefault="008D796A" w:rsidP="00F6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BC25" w14:textId="77777777" w:rsidR="00F4425D" w:rsidRDefault="00F44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FB37" w14:textId="77777777" w:rsidR="00F66D50" w:rsidRDefault="00F66D50" w:rsidP="00F66D50">
    <w:pPr>
      <w:pStyle w:val="Header"/>
      <w:jc w:val="right"/>
    </w:pPr>
    <w:r>
      <w:rPr>
        <w:noProof/>
        <w:lang w:eastAsia="en-GB"/>
      </w:rPr>
      <w:drawing>
        <wp:inline distT="0" distB="0" distL="0" distR="0" wp14:anchorId="4101CAF7" wp14:editId="7CD42D5C">
          <wp:extent cx="1469390"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3E8" w14:textId="77777777" w:rsidR="00F4425D" w:rsidRDefault="00F44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A19"/>
    <w:multiLevelType w:val="hybridMultilevel"/>
    <w:tmpl w:val="78747AC4"/>
    <w:lvl w:ilvl="0" w:tplc="150E204A">
      <w:start w:val="1"/>
      <w:numFmt w:val="bullet"/>
      <w:lvlText w:val="•"/>
      <w:lvlJc w:val="left"/>
      <w:pPr>
        <w:tabs>
          <w:tab w:val="num" w:pos="720"/>
        </w:tabs>
        <w:ind w:left="720" w:hanging="360"/>
      </w:pPr>
      <w:rPr>
        <w:rFonts w:ascii="Arial" w:hAnsi="Arial" w:hint="default"/>
      </w:rPr>
    </w:lvl>
    <w:lvl w:ilvl="1" w:tplc="FE688650" w:tentative="1">
      <w:start w:val="1"/>
      <w:numFmt w:val="bullet"/>
      <w:lvlText w:val="•"/>
      <w:lvlJc w:val="left"/>
      <w:pPr>
        <w:tabs>
          <w:tab w:val="num" w:pos="1440"/>
        </w:tabs>
        <w:ind w:left="1440" w:hanging="360"/>
      </w:pPr>
      <w:rPr>
        <w:rFonts w:ascii="Arial" w:hAnsi="Arial" w:hint="default"/>
      </w:rPr>
    </w:lvl>
    <w:lvl w:ilvl="2" w:tplc="2624939E" w:tentative="1">
      <w:start w:val="1"/>
      <w:numFmt w:val="bullet"/>
      <w:lvlText w:val="•"/>
      <w:lvlJc w:val="left"/>
      <w:pPr>
        <w:tabs>
          <w:tab w:val="num" w:pos="2160"/>
        </w:tabs>
        <w:ind w:left="2160" w:hanging="360"/>
      </w:pPr>
      <w:rPr>
        <w:rFonts w:ascii="Arial" w:hAnsi="Arial" w:hint="default"/>
      </w:rPr>
    </w:lvl>
    <w:lvl w:ilvl="3" w:tplc="B1B85408" w:tentative="1">
      <w:start w:val="1"/>
      <w:numFmt w:val="bullet"/>
      <w:lvlText w:val="•"/>
      <w:lvlJc w:val="left"/>
      <w:pPr>
        <w:tabs>
          <w:tab w:val="num" w:pos="2880"/>
        </w:tabs>
        <w:ind w:left="2880" w:hanging="360"/>
      </w:pPr>
      <w:rPr>
        <w:rFonts w:ascii="Arial" w:hAnsi="Arial" w:hint="default"/>
      </w:rPr>
    </w:lvl>
    <w:lvl w:ilvl="4" w:tplc="1C44DAE8" w:tentative="1">
      <w:start w:val="1"/>
      <w:numFmt w:val="bullet"/>
      <w:lvlText w:val="•"/>
      <w:lvlJc w:val="left"/>
      <w:pPr>
        <w:tabs>
          <w:tab w:val="num" w:pos="3600"/>
        </w:tabs>
        <w:ind w:left="3600" w:hanging="360"/>
      </w:pPr>
      <w:rPr>
        <w:rFonts w:ascii="Arial" w:hAnsi="Arial" w:hint="default"/>
      </w:rPr>
    </w:lvl>
    <w:lvl w:ilvl="5" w:tplc="9B3E453E" w:tentative="1">
      <w:start w:val="1"/>
      <w:numFmt w:val="bullet"/>
      <w:lvlText w:val="•"/>
      <w:lvlJc w:val="left"/>
      <w:pPr>
        <w:tabs>
          <w:tab w:val="num" w:pos="4320"/>
        </w:tabs>
        <w:ind w:left="4320" w:hanging="360"/>
      </w:pPr>
      <w:rPr>
        <w:rFonts w:ascii="Arial" w:hAnsi="Arial" w:hint="default"/>
      </w:rPr>
    </w:lvl>
    <w:lvl w:ilvl="6" w:tplc="D25826C8" w:tentative="1">
      <w:start w:val="1"/>
      <w:numFmt w:val="bullet"/>
      <w:lvlText w:val="•"/>
      <w:lvlJc w:val="left"/>
      <w:pPr>
        <w:tabs>
          <w:tab w:val="num" w:pos="5040"/>
        </w:tabs>
        <w:ind w:left="5040" w:hanging="360"/>
      </w:pPr>
      <w:rPr>
        <w:rFonts w:ascii="Arial" w:hAnsi="Arial" w:hint="default"/>
      </w:rPr>
    </w:lvl>
    <w:lvl w:ilvl="7" w:tplc="30523914" w:tentative="1">
      <w:start w:val="1"/>
      <w:numFmt w:val="bullet"/>
      <w:lvlText w:val="•"/>
      <w:lvlJc w:val="left"/>
      <w:pPr>
        <w:tabs>
          <w:tab w:val="num" w:pos="5760"/>
        </w:tabs>
        <w:ind w:left="5760" w:hanging="360"/>
      </w:pPr>
      <w:rPr>
        <w:rFonts w:ascii="Arial" w:hAnsi="Arial" w:hint="default"/>
      </w:rPr>
    </w:lvl>
    <w:lvl w:ilvl="8" w:tplc="38CC44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FC4C24"/>
    <w:multiLevelType w:val="hybridMultilevel"/>
    <w:tmpl w:val="7C5AFECA"/>
    <w:lvl w:ilvl="0" w:tplc="2CBEBA44">
      <w:start w:val="1"/>
      <w:numFmt w:val="bullet"/>
      <w:lvlText w:val="•"/>
      <w:lvlJc w:val="left"/>
      <w:pPr>
        <w:tabs>
          <w:tab w:val="num" w:pos="720"/>
        </w:tabs>
        <w:ind w:left="720" w:hanging="360"/>
      </w:pPr>
      <w:rPr>
        <w:rFonts w:ascii="Arial" w:hAnsi="Arial" w:hint="default"/>
      </w:rPr>
    </w:lvl>
    <w:lvl w:ilvl="1" w:tplc="38B25D08" w:tentative="1">
      <w:start w:val="1"/>
      <w:numFmt w:val="bullet"/>
      <w:lvlText w:val="•"/>
      <w:lvlJc w:val="left"/>
      <w:pPr>
        <w:tabs>
          <w:tab w:val="num" w:pos="1440"/>
        </w:tabs>
        <w:ind w:left="1440" w:hanging="360"/>
      </w:pPr>
      <w:rPr>
        <w:rFonts w:ascii="Arial" w:hAnsi="Arial" w:hint="default"/>
      </w:rPr>
    </w:lvl>
    <w:lvl w:ilvl="2" w:tplc="5A76BC5A" w:tentative="1">
      <w:start w:val="1"/>
      <w:numFmt w:val="bullet"/>
      <w:lvlText w:val="•"/>
      <w:lvlJc w:val="left"/>
      <w:pPr>
        <w:tabs>
          <w:tab w:val="num" w:pos="2160"/>
        </w:tabs>
        <w:ind w:left="2160" w:hanging="360"/>
      </w:pPr>
      <w:rPr>
        <w:rFonts w:ascii="Arial" w:hAnsi="Arial" w:hint="default"/>
      </w:rPr>
    </w:lvl>
    <w:lvl w:ilvl="3" w:tplc="5A549E8A" w:tentative="1">
      <w:start w:val="1"/>
      <w:numFmt w:val="bullet"/>
      <w:lvlText w:val="•"/>
      <w:lvlJc w:val="left"/>
      <w:pPr>
        <w:tabs>
          <w:tab w:val="num" w:pos="2880"/>
        </w:tabs>
        <w:ind w:left="2880" w:hanging="360"/>
      </w:pPr>
      <w:rPr>
        <w:rFonts w:ascii="Arial" w:hAnsi="Arial" w:hint="default"/>
      </w:rPr>
    </w:lvl>
    <w:lvl w:ilvl="4" w:tplc="BDF6104A" w:tentative="1">
      <w:start w:val="1"/>
      <w:numFmt w:val="bullet"/>
      <w:lvlText w:val="•"/>
      <w:lvlJc w:val="left"/>
      <w:pPr>
        <w:tabs>
          <w:tab w:val="num" w:pos="3600"/>
        </w:tabs>
        <w:ind w:left="3600" w:hanging="360"/>
      </w:pPr>
      <w:rPr>
        <w:rFonts w:ascii="Arial" w:hAnsi="Arial" w:hint="default"/>
      </w:rPr>
    </w:lvl>
    <w:lvl w:ilvl="5" w:tplc="516E43D4" w:tentative="1">
      <w:start w:val="1"/>
      <w:numFmt w:val="bullet"/>
      <w:lvlText w:val="•"/>
      <w:lvlJc w:val="left"/>
      <w:pPr>
        <w:tabs>
          <w:tab w:val="num" w:pos="4320"/>
        </w:tabs>
        <w:ind w:left="4320" w:hanging="360"/>
      </w:pPr>
      <w:rPr>
        <w:rFonts w:ascii="Arial" w:hAnsi="Arial" w:hint="default"/>
      </w:rPr>
    </w:lvl>
    <w:lvl w:ilvl="6" w:tplc="A2FC344A" w:tentative="1">
      <w:start w:val="1"/>
      <w:numFmt w:val="bullet"/>
      <w:lvlText w:val="•"/>
      <w:lvlJc w:val="left"/>
      <w:pPr>
        <w:tabs>
          <w:tab w:val="num" w:pos="5040"/>
        </w:tabs>
        <w:ind w:left="5040" w:hanging="360"/>
      </w:pPr>
      <w:rPr>
        <w:rFonts w:ascii="Arial" w:hAnsi="Arial" w:hint="default"/>
      </w:rPr>
    </w:lvl>
    <w:lvl w:ilvl="7" w:tplc="46F44C42" w:tentative="1">
      <w:start w:val="1"/>
      <w:numFmt w:val="bullet"/>
      <w:lvlText w:val="•"/>
      <w:lvlJc w:val="left"/>
      <w:pPr>
        <w:tabs>
          <w:tab w:val="num" w:pos="5760"/>
        </w:tabs>
        <w:ind w:left="5760" w:hanging="360"/>
      </w:pPr>
      <w:rPr>
        <w:rFonts w:ascii="Arial" w:hAnsi="Arial" w:hint="default"/>
      </w:rPr>
    </w:lvl>
    <w:lvl w:ilvl="8" w:tplc="FFB8C8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011658"/>
    <w:multiLevelType w:val="hybridMultilevel"/>
    <w:tmpl w:val="D17875C4"/>
    <w:lvl w:ilvl="0" w:tplc="49F23746">
      <w:start w:val="1"/>
      <w:numFmt w:val="bullet"/>
      <w:lvlText w:val="•"/>
      <w:lvlJc w:val="left"/>
      <w:pPr>
        <w:tabs>
          <w:tab w:val="num" w:pos="720"/>
        </w:tabs>
        <w:ind w:left="720" w:hanging="360"/>
      </w:pPr>
      <w:rPr>
        <w:rFonts w:ascii="Arial" w:hAnsi="Arial" w:hint="default"/>
      </w:rPr>
    </w:lvl>
    <w:lvl w:ilvl="1" w:tplc="DFDE0C7E" w:tentative="1">
      <w:start w:val="1"/>
      <w:numFmt w:val="bullet"/>
      <w:lvlText w:val="•"/>
      <w:lvlJc w:val="left"/>
      <w:pPr>
        <w:tabs>
          <w:tab w:val="num" w:pos="1440"/>
        </w:tabs>
        <w:ind w:left="1440" w:hanging="360"/>
      </w:pPr>
      <w:rPr>
        <w:rFonts w:ascii="Arial" w:hAnsi="Arial" w:hint="default"/>
      </w:rPr>
    </w:lvl>
    <w:lvl w:ilvl="2" w:tplc="A328AFD6" w:tentative="1">
      <w:start w:val="1"/>
      <w:numFmt w:val="bullet"/>
      <w:lvlText w:val="•"/>
      <w:lvlJc w:val="left"/>
      <w:pPr>
        <w:tabs>
          <w:tab w:val="num" w:pos="2160"/>
        </w:tabs>
        <w:ind w:left="2160" w:hanging="360"/>
      </w:pPr>
      <w:rPr>
        <w:rFonts w:ascii="Arial" w:hAnsi="Arial" w:hint="default"/>
      </w:rPr>
    </w:lvl>
    <w:lvl w:ilvl="3" w:tplc="1C6EF6DC" w:tentative="1">
      <w:start w:val="1"/>
      <w:numFmt w:val="bullet"/>
      <w:lvlText w:val="•"/>
      <w:lvlJc w:val="left"/>
      <w:pPr>
        <w:tabs>
          <w:tab w:val="num" w:pos="2880"/>
        </w:tabs>
        <w:ind w:left="2880" w:hanging="360"/>
      </w:pPr>
      <w:rPr>
        <w:rFonts w:ascii="Arial" w:hAnsi="Arial" w:hint="default"/>
      </w:rPr>
    </w:lvl>
    <w:lvl w:ilvl="4" w:tplc="04CC5FA4" w:tentative="1">
      <w:start w:val="1"/>
      <w:numFmt w:val="bullet"/>
      <w:lvlText w:val="•"/>
      <w:lvlJc w:val="left"/>
      <w:pPr>
        <w:tabs>
          <w:tab w:val="num" w:pos="3600"/>
        </w:tabs>
        <w:ind w:left="3600" w:hanging="360"/>
      </w:pPr>
      <w:rPr>
        <w:rFonts w:ascii="Arial" w:hAnsi="Arial" w:hint="default"/>
      </w:rPr>
    </w:lvl>
    <w:lvl w:ilvl="5" w:tplc="7EE4548A" w:tentative="1">
      <w:start w:val="1"/>
      <w:numFmt w:val="bullet"/>
      <w:lvlText w:val="•"/>
      <w:lvlJc w:val="left"/>
      <w:pPr>
        <w:tabs>
          <w:tab w:val="num" w:pos="4320"/>
        </w:tabs>
        <w:ind w:left="4320" w:hanging="360"/>
      </w:pPr>
      <w:rPr>
        <w:rFonts w:ascii="Arial" w:hAnsi="Arial" w:hint="default"/>
      </w:rPr>
    </w:lvl>
    <w:lvl w:ilvl="6" w:tplc="A7E44142" w:tentative="1">
      <w:start w:val="1"/>
      <w:numFmt w:val="bullet"/>
      <w:lvlText w:val="•"/>
      <w:lvlJc w:val="left"/>
      <w:pPr>
        <w:tabs>
          <w:tab w:val="num" w:pos="5040"/>
        </w:tabs>
        <w:ind w:left="5040" w:hanging="360"/>
      </w:pPr>
      <w:rPr>
        <w:rFonts w:ascii="Arial" w:hAnsi="Arial" w:hint="default"/>
      </w:rPr>
    </w:lvl>
    <w:lvl w:ilvl="7" w:tplc="040CB89C" w:tentative="1">
      <w:start w:val="1"/>
      <w:numFmt w:val="bullet"/>
      <w:lvlText w:val="•"/>
      <w:lvlJc w:val="left"/>
      <w:pPr>
        <w:tabs>
          <w:tab w:val="num" w:pos="5760"/>
        </w:tabs>
        <w:ind w:left="5760" w:hanging="360"/>
      </w:pPr>
      <w:rPr>
        <w:rFonts w:ascii="Arial" w:hAnsi="Arial" w:hint="default"/>
      </w:rPr>
    </w:lvl>
    <w:lvl w:ilvl="8" w:tplc="D7C8C6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6578FA"/>
    <w:multiLevelType w:val="hybridMultilevel"/>
    <w:tmpl w:val="AC8E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2124A"/>
    <w:multiLevelType w:val="hybridMultilevel"/>
    <w:tmpl w:val="8F84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D48BD"/>
    <w:multiLevelType w:val="multilevel"/>
    <w:tmpl w:val="681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50"/>
    <w:rsid w:val="00030F16"/>
    <w:rsid w:val="0005664F"/>
    <w:rsid w:val="00056C12"/>
    <w:rsid w:val="00073437"/>
    <w:rsid w:val="00084180"/>
    <w:rsid w:val="000A5D95"/>
    <w:rsid w:val="000F1781"/>
    <w:rsid w:val="001160B6"/>
    <w:rsid w:val="00182005"/>
    <w:rsid w:val="0021221B"/>
    <w:rsid w:val="00257377"/>
    <w:rsid w:val="00262CB5"/>
    <w:rsid w:val="00270298"/>
    <w:rsid w:val="00285AA2"/>
    <w:rsid w:val="00292C8E"/>
    <w:rsid w:val="002C4D39"/>
    <w:rsid w:val="002D2B30"/>
    <w:rsid w:val="003049AE"/>
    <w:rsid w:val="00335465"/>
    <w:rsid w:val="00337787"/>
    <w:rsid w:val="00356F6C"/>
    <w:rsid w:val="00373A02"/>
    <w:rsid w:val="003B7E8E"/>
    <w:rsid w:val="00404DAB"/>
    <w:rsid w:val="00414181"/>
    <w:rsid w:val="00482356"/>
    <w:rsid w:val="004B7E8D"/>
    <w:rsid w:val="005204EE"/>
    <w:rsid w:val="00580F97"/>
    <w:rsid w:val="005A53C8"/>
    <w:rsid w:val="005D6F59"/>
    <w:rsid w:val="00617F5A"/>
    <w:rsid w:val="0068259D"/>
    <w:rsid w:val="00713BBD"/>
    <w:rsid w:val="0071640A"/>
    <w:rsid w:val="00745CC0"/>
    <w:rsid w:val="0078010D"/>
    <w:rsid w:val="00786C83"/>
    <w:rsid w:val="007B49D7"/>
    <w:rsid w:val="007C5522"/>
    <w:rsid w:val="008219D4"/>
    <w:rsid w:val="008D796A"/>
    <w:rsid w:val="008E1BC6"/>
    <w:rsid w:val="00946B1C"/>
    <w:rsid w:val="0096243A"/>
    <w:rsid w:val="00980A0B"/>
    <w:rsid w:val="00981353"/>
    <w:rsid w:val="009840E4"/>
    <w:rsid w:val="009C316F"/>
    <w:rsid w:val="00A336DD"/>
    <w:rsid w:val="00A41CC9"/>
    <w:rsid w:val="00A828AC"/>
    <w:rsid w:val="00A842FF"/>
    <w:rsid w:val="00AA4E20"/>
    <w:rsid w:val="00AA6642"/>
    <w:rsid w:val="00AD7719"/>
    <w:rsid w:val="00B77FE3"/>
    <w:rsid w:val="00BE64FA"/>
    <w:rsid w:val="00C43457"/>
    <w:rsid w:val="00C5731F"/>
    <w:rsid w:val="00C61A27"/>
    <w:rsid w:val="00C845B6"/>
    <w:rsid w:val="00CB3502"/>
    <w:rsid w:val="00CC1C43"/>
    <w:rsid w:val="00CC6938"/>
    <w:rsid w:val="00CC7156"/>
    <w:rsid w:val="00D05FD6"/>
    <w:rsid w:val="00D06B5B"/>
    <w:rsid w:val="00D100A8"/>
    <w:rsid w:val="00D25503"/>
    <w:rsid w:val="00D44CAC"/>
    <w:rsid w:val="00D633BD"/>
    <w:rsid w:val="00D75AAB"/>
    <w:rsid w:val="00D816AD"/>
    <w:rsid w:val="00DD4F44"/>
    <w:rsid w:val="00DD5707"/>
    <w:rsid w:val="00E2653A"/>
    <w:rsid w:val="00E27768"/>
    <w:rsid w:val="00E32098"/>
    <w:rsid w:val="00E41BFA"/>
    <w:rsid w:val="00ED152D"/>
    <w:rsid w:val="00ED467A"/>
    <w:rsid w:val="00F15DB8"/>
    <w:rsid w:val="00F16E60"/>
    <w:rsid w:val="00F30B16"/>
    <w:rsid w:val="00F4425D"/>
    <w:rsid w:val="00F66D50"/>
    <w:rsid w:val="00FB0726"/>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489F9D"/>
  <w15:chartTrackingRefBased/>
  <w15:docId w15:val="{FA860882-9C68-48B5-B277-F7B18E13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6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D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50"/>
  </w:style>
  <w:style w:type="paragraph" w:styleId="Footer">
    <w:name w:val="footer"/>
    <w:basedOn w:val="Normal"/>
    <w:link w:val="FooterChar"/>
    <w:uiPriority w:val="99"/>
    <w:unhideWhenUsed/>
    <w:rsid w:val="00F6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50"/>
  </w:style>
  <w:style w:type="character" w:customStyle="1" w:styleId="Heading3Char">
    <w:name w:val="Heading 3 Char"/>
    <w:basedOn w:val="DefaultParagraphFont"/>
    <w:link w:val="Heading3"/>
    <w:uiPriority w:val="9"/>
    <w:rsid w:val="00F66D5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D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F66D50"/>
    <w:pPr>
      <w:spacing w:after="0" w:line="240" w:lineRule="auto"/>
    </w:pPr>
    <w:rPr>
      <w:rFonts w:ascii="Calibri" w:hAnsi="Calibri" w:cs="Times New Roman"/>
      <w:lang w:eastAsia="en-GB"/>
    </w:rPr>
  </w:style>
  <w:style w:type="character" w:styleId="Hyperlink">
    <w:name w:val="Hyperlink"/>
    <w:basedOn w:val="DefaultParagraphFont"/>
    <w:uiPriority w:val="99"/>
    <w:unhideWhenUsed/>
    <w:rsid w:val="00AA4E20"/>
    <w:rPr>
      <w:color w:val="0563C1"/>
      <w:u w:val="single"/>
    </w:rPr>
  </w:style>
  <w:style w:type="paragraph" w:styleId="BalloonText">
    <w:name w:val="Balloon Text"/>
    <w:basedOn w:val="Normal"/>
    <w:link w:val="BalloonTextChar"/>
    <w:uiPriority w:val="99"/>
    <w:semiHidden/>
    <w:unhideWhenUsed/>
    <w:rsid w:val="00AA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E20"/>
    <w:rPr>
      <w:rFonts w:ascii="Segoe UI" w:hAnsi="Segoe UI" w:cs="Segoe UI"/>
      <w:sz w:val="18"/>
      <w:szCs w:val="18"/>
    </w:rPr>
  </w:style>
  <w:style w:type="character" w:customStyle="1" w:styleId="Heading1Char">
    <w:name w:val="Heading 1 Char"/>
    <w:basedOn w:val="DefaultParagraphFont"/>
    <w:link w:val="Heading1"/>
    <w:uiPriority w:val="9"/>
    <w:rsid w:val="002702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664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1CC9"/>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FB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0F97"/>
    <w:rPr>
      <w:color w:val="954F72" w:themeColor="followedHyperlink"/>
      <w:u w:val="single"/>
    </w:rPr>
  </w:style>
  <w:style w:type="character" w:styleId="CommentReference">
    <w:name w:val="annotation reference"/>
    <w:basedOn w:val="DefaultParagraphFont"/>
    <w:uiPriority w:val="99"/>
    <w:semiHidden/>
    <w:unhideWhenUsed/>
    <w:rsid w:val="00786C83"/>
    <w:rPr>
      <w:sz w:val="16"/>
      <w:szCs w:val="16"/>
    </w:rPr>
  </w:style>
  <w:style w:type="paragraph" w:styleId="CommentText">
    <w:name w:val="annotation text"/>
    <w:basedOn w:val="Normal"/>
    <w:link w:val="CommentTextChar"/>
    <w:uiPriority w:val="99"/>
    <w:unhideWhenUsed/>
    <w:rsid w:val="00786C83"/>
    <w:pPr>
      <w:spacing w:line="240" w:lineRule="auto"/>
    </w:pPr>
    <w:rPr>
      <w:sz w:val="20"/>
      <w:szCs w:val="20"/>
    </w:rPr>
  </w:style>
  <w:style w:type="character" w:customStyle="1" w:styleId="CommentTextChar">
    <w:name w:val="Comment Text Char"/>
    <w:basedOn w:val="DefaultParagraphFont"/>
    <w:link w:val="CommentText"/>
    <w:uiPriority w:val="99"/>
    <w:rsid w:val="00786C83"/>
    <w:rPr>
      <w:sz w:val="20"/>
      <w:szCs w:val="20"/>
    </w:rPr>
  </w:style>
  <w:style w:type="paragraph" w:styleId="CommentSubject">
    <w:name w:val="annotation subject"/>
    <w:basedOn w:val="CommentText"/>
    <w:next w:val="CommentText"/>
    <w:link w:val="CommentSubjectChar"/>
    <w:uiPriority w:val="99"/>
    <w:semiHidden/>
    <w:unhideWhenUsed/>
    <w:rsid w:val="00786C83"/>
    <w:rPr>
      <w:b/>
      <w:bCs/>
    </w:rPr>
  </w:style>
  <w:style w:type="character" w:customStyle="1" w:styleId="CommentSubjectChar">
    <w:name w:val="Comment Subject Char"/>
    <w:basedOn w:val="CommentTextChar"/>
    <w:link w:val="CommentSubject"/>
    <w:uiPriority w:val="99"/>
    <w:semiHidden/>
    <w:rsid w:val="00786C83"/>
    <w:rPr>
      <w:b/>
      <w:bCs/>
      <w:sz w:val="20"/>
      <w:szCs w:val="20"/>
    </w:rPr>
  </w:style>
  <w:style w:type="paragraph" w:styleId="Title">
    <w:name w:val="Title"/>
    <w:basedOn w:val="Normal"/>
    <w:next w:val="Normal"/>
    <w:link w:val="TitleChar"/>
    <w:uiPriority w:val="10"/>
    <w:qFormat/>
    <w:rsid w:val="00262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CB5"/>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05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095">
      <w:bodyDiv w:val="1"/>
      <w:marLeft w:val="0"/>
      <w:marRight w:val="0"/>
      <w:marTop w:val="0"/>
      <w:marBottom w:val="0"/>
      <w:divBdr>
        <w:top w:val="none" w:sz="0" w:space="0" w:color="auto"/>
        <w:left w:val="none" w:sz="0" w:space="0" w:color="auto"/>
        <w:bottom w:val="none" w:sz="0" w:space="0" w:color="auto"/>
        <w:right w:val="none" w:sz="0" w:space="0" w:color="auto"/>
      </w:divBdr>
    </w:div>
    <w:div w:id="20015350">
      <w:bodyDiv w:val="1"/>
      <w:marLeft w:val="0"/>
      <w:marRight w:val="0"/>
      <w:marTop w:val="0"/>
      <w:marBottom w:val="0"/>
      <w:divBdr>
        <w:top w:val="none" w:sz="0" w:space="0" w:color="auto"/>
        <w:left w:val="none" w:sz="0" w:space="0" w:color="auto"/>
        <w:bottom w:val="none" w:sz="0" w:space="0" w:color="auto"/>
        <w:right w:val="none" w:sz="0" w:space="0" w:color="auto"/>
      </w:divBdr>
    </w:div>
    <w:div w:id="183397355">
      <w:bodyDiv w:val="1"/>
      <w:marLeft w:val="0"/>
      <w:marRight w:val="0"/>
      <w:marTop w:val="0"/>
      <w:marBottom w:val="0"/>
      <w:divBdr>
        <w:top w:val="none" w:sz="0" w:space="0" w:color="auto"/>
        <w:left w:val="none" w:sz="0" w:space="0" w:color="auto"/>
        <w:bottom w:val="none" w:sz="0" w:space="0" w:color="auto"/>
        <w:right w:val="none" w:sz="0" w:space="0" w:color="auto"/>
      </w:divBdr>
    </w:div>
    <w:div w:id="370346473">
      <w:bodyDiv w:val="1"/>
      <w:marLeft w:val="0"/>
      <w:marRight w:val="0"/>
      <w:marTop w:val="0"/>
      <w:marBottom w:val="0"/>
      <w:divBdr>
        <w:top w:val="none" w:sz="0" w:space="0" w:color="auto"/>
        <w:left w:val="none" w:sz="0" w:space="0" w:color="auto"/>
        <w:bottom w:val="none" w:sz="0" w:space="0" w:color="auto"/>
        <w:right w:val="none" w:sz="0" w:space="0" w:color="auto"/>
      </w:divBdr>
    </w:div>
    <w:div w:id="398672562">
      <w:bodyDiv w:val="1"/>
      <w:marLeft w:val="0"/>
      <w:marRight w:val="0"/>
      <w:marTop w:val="0"/>
      <w:marBottom w:val="0"/>
      <w:divBdr>
        <w:top w:val="none" w:sz="0" w:space="0" w:color="auto"/>
        <w:left w:val="none" w:sz="0" w:space="0" w:color="auto"/>
        <w:bottom w:val="none" w:sz="0" w:space="0" w:color="auto"/>
        <w:right w:val="none" w:sz="0" w:space="0" w:color="auto"/>
      </w:divBdr>
    </w:div>
    <w:div w:id="614212600">
      <w:bodyDiv w:val="1"/>
      <w:marLeft w:val="0"/>
      <w:marRight w:val="0"/>
      <w:marTop w:val="0"/>
      <w:marBottom w:val="0"/>
      <w:divBdr>
        <w:top w:val="none" w:sz="0" w:space="0" w:color="auto"/>
        <w:left w:val="none" w:sz="0" w:space="0" w:color="auto"/>
        <w:bottom w:val="none" w:sz="0" w:space="0" w:color="auto"/>
        <w:right w:val="none" w:sz="0" w:space="0" w:color="auto"/>
      </w:divBdr>
    </w:div>
    <w:div w:id="627856831">
      <w:bodyDiv w:val="1"/>
      <w:marLeft w:val="0"/>
      <w:marRight w:val="0"/>
      <w:marTop w:val="0"/>
      <w:marBottom w:val="0"/>
      <w:divBdr>
        <w:top w:val="none" w:sz="0" w:space="0" w:color="auto"/>
        <w:left w:val="none" w:sz="0" w:space="0" w:color="auto"/>
        <w:bottom w:val="none" w:sz="0" w:space="0" w:color="auto"/>
        <w:right w:val="none" w:sz="0" w:space="0" w:color="auto"/>
      </w:divBdr>
    </w:div>
    <w:div w:id="785123707">
      <w:bodyDiv w:val="1"/>
      <w:marLeft w:val="0"/>
      <w:marRight w:val="0"/>
      <w:marTop w:val="0"/>
      <w:marBottom w:val="0"/>
      <w:divBdr>
        <w:top w:val="none" w:sz="0" w:space="0" w:color="auto"/>
        <w:left w:val="none" w:sz="0" w:space="0" w:color="auto"/>
        <w:bottom w:val="none" w:sz="0" w:space="0" w:color="auto"/>
        <w:right w:val="none" w:sz="0" w:space="0" w:color="auto"/>
      </w:divBdr>
      <w:divsChild>
        <w:div w:id="847596207">
          <w:marLeft w:val="547"/>
          <w:marRight w:val="0"/>
          <w:marTop w:val="77"/>
          <w:marBottom w:val="0"/>
          <w:divBdr>
            <w:top w:val="none" w:sz="0" w:space="0" w:color="auto"/>
            <w:left w:val="none" w:sz="0" w:space="0" w:color="auto"/>
            <w:bottom w:val="none" w:sz="0" w:space="0" w:color="auto"/>
            <w:right w:val="none" w:sz="0" w:space="0" w:color="auto"/>
          </w:divBdr>
        </w:div>
        <w:div w:id="1601643402">
          <w:marLeft w:val="547"/>
          <w:marRight w:val="0"/>
          <w:marTop w:val="77"/>
          <w:marBottom w:val="0"/>
          <w:divBdr>
            <w:top w:val="none" w:sz="0" w:space="0" w:color="auto"/>
            <w:left w:val="none" w:sz="0" w:space="0" w:color="auto"/>
            <w:bottom w:val="none" w:sz="0" w:space="0" w:color="auto"/>
            <w:right w:val="none" w:sz="0" w:space="0" w:color="auto"/>
          </w:divBdr>
        </w:div>
        <w:div w:id="2133550468">
          <w:marLeft w:val="547"/>
          <w:marRight w:val="0"/>
          <w:marTop w:val="77"/>
          <w:marBottom w:val="0"/>
          <w:divBdr>
            <w:top w:val="none" w:sz="0" w:space="0" w:color="auto"/>
            <w:left w:val="none" w:sz="0" w:space="0" w:color="auto"/>
            <w:bottom w:val="none" w:sz="0" w:space="0" w:color="auto"/>
            <w:right w:val="none" w:sz="0" w:space="0" w:color="auto"/>
          </w:divBdr>
        </w:div>
      </w:divsChild>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433743947">
      <w:bodyDiv w:val="1"/>
      <w:marLeft w:val="0"/>
      <w:marRight w:val="0"/>
      <w:marTop w:val="0"/>
      <w:marBottom w:val="0"/>
      <w:divBdr>
        <w:top w:val="none" w:sz="0" w:space="0" w:color="auto"/>
        <w:left w:val="none" w:sz="0" w:space="0" w:color="auto"/>
        <w:bottom w:val="none" w:sz="0" w:space="0" w:color="auto"/>
        <w:right w:val="none" w:sz="0" w:space="0" w:color="auto"/>
      </w:divBdr>
      <w:divsChild>
        <w:div w:id="671033000">
          <w:marLeft w:val="547"/>
          <w:marRight w:val="0"/>
          <w:marTop w:val="77"/>
          <w:marBottom w:val="0"/>
          <w:divBdr>
            <w:top w:val="none" w:sz="0" w:space="0" w:color="auto"/>
            <w:left w:val="none" w:sz="0" w:space="0" w:color="auto"/>
            <w:bottom w:val="none" w:sz="0" w:space="0" w:color="auto"/>
            <w:right w:val="none" w:sz="0" w:space="0" w:color="auto"/>
          </w:divBdr>
        </w:div>
        <w:div w:id="710694833">
          <w:marLeft w:val="547"/>
          <w:marRight w:val="0"/>
          <w:marTop w:val="77"/>
          <w:marBottom w:val="0"/>
          <w:divBdr>
            <w:top w:val="none" w:sz="0" w:space="0" w:color="auto"/>
            <w:left w:val="none" w:sz="0" w:space="0" w:color="auto"/>
            <w:bottom w:val="none" w:sz="0" w:space="0" w:color="auto"/>
            <w:right w:val="none" w:sz="0" w:space="0" w:color="auto"/>
          </w:divBdr>
        </w:div>
      </w:divsChild>
    </w:div>
    <w:div w:id="1775129530">
      <w:bodyDiv w:val="1"/>
      <w:marLeft w:val="0"/>
      <w:marRight w:val="0"/>
      <w:marTop w:val="0"/>
      <w:marBottom w:val="0"/>
      <w:divBdr>
        <w:top w:val="none" w:sz="0" w:space="0" w:color="auto"/>
        <w:left w:val="none" w:sz="0" w:space="0" w:color="auto"/>
        <w:bottom w:val="none" w:sz="0" w:space="0" w:color="auto"/>
        <w:right w:val="none" w:sz="0" w:space="0" w:color="auto"/>
      </w:divBdr>
      <w:divsChild>
        <w:div w:id="918716001">
          <w:marLeft w:val="547"/>
          <w:marRight w:val="0"/>
          <w:marTop w:val="77"/>
          <w:marBottom w:val="0"/>
          <w:divBdr>
            <w:top w:val="none" w:sz="0" w:space="0" w:color="auto"/>
            <w:left w:val="none" w:sz="0" w:space="0" w:color="auto"/>
            <w:bottom w:val="none" w:sz="0" w:space="0" w:color="auto"/>
            <w:right w:val="none" w:sz="0" w:space="0" w:color="auto"/>
          </w:divBdr>
        </w:div>
      </w:divsChild>
    </w:div>
    <w:div w:id="1981569017">
      <w:bodyDiv w:val="1"/>
      <w:marLeft w:val="0"/>
      <w:marRight w:val="0"/>
      <w:marTop w:val="0"/>
      <w:marBottom w:val="0"/>
      <w:divBdr>
        <w:top w:val="none" w:sz="0" w:space="0" w:color="auto"/>
        <w:left w:val="none" w:sz="0" w:space="0" w:color="auto"/>
        <w:bottom w:val="none" w:sz="0" w:space="0" w:color="auto"/>
        <w:right w:val="none" w:sz="0" w:space="0" w:color="auto"/>
      </w:divBdr>
    </w:div>
    <w:div w:id="20475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p.niehs.nih.gov/doi/10.1289/ehp.1510037" TargetMode="External"/><Relationship Id="rId13" Type="http://schemas.openxmlformats.org/officeDocument/2006/relationships/hyperlink" Target="https://www.gov.uk/government/publications/building-bulletin-101-ventilation-for-school-buildings" TargetMode="External"/><Relationship Id="rId18" Type="http://schemas.openxmlformats.org/officeDocument/2006/relationships/hyperlink" Target="https://cleanairstars.com/filt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sph.harvard.edu/news/hsph-in-the-news/indoor-air-quality-cognitive-abilities/" TargetMode="External"/><Relationship Id="rId7" Type="http://schemas.openxmlformats.org/officeDocument/2006/relationships/endnotes" Target="endnotes.xml"/><Relationship Id="rId12" Type="http://schemas.openxmlformats.org/officeDocument/2006/relationships/hyperlink" Target="https://www.gov.uk/government/publications/building-bulletin-101-ventilation-for-school-buildings" TargetMode="External"/><Relationship Id="rId17" Type="http://schemas.openxmlformats.org/officeDocument/2006/relationships/hyperlink" Target="https://cleanairstars.com/filt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tionforcleanair.org.uk/schools" TargetMode="External"/><Relationship Id="rId20" Type="http://schemas.openxmlformats.org/officeDocument/2006/relationships/hyperlink" Target="https://www.hse.gov.uk/ventil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manchester.ac.uk/covid19-national-projec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tionforcleanair.org.uk/school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rcpch.ac.uk/sites/default/files/2020-01/the-inside-story-report_january-2020.pdf" TargetMode="External"/><Relationship Id="rId19" Type="http://schemas.openxmlformats.org/officeDocument/2006/relationships/hyperlink" Target="https://www.gov.uk/guidance/ventilation-to-reduce-the-spread-of-respiratory-infections-including-covid-19?utm_medium=email&amp;utm_campaign=govuk-notifications-topic&amp;utm_source=4f649d27-e789-4a62-ad0e-74899732045f&amp;utm_content=daily" TargetMode="External"/><Relationship Id="rId4" Type="http://schemas.openxmlformats.org/officeDocument/2006/relationships/settings" Target="settings.xml"/><Relationship Id="rId9" Type="http://schemas.openxmlformats.org/officeDocument/2006/relationships/hyperlink" Target="mailto:dph@northyorks.gov.uk" TargetMode="External"/><Relationship Id="rId14" Type="http://schemas.openxmlformats.org/officeDocument/2006/relationships/hyperlink" Target="https://assets.publishing.service.gov.uk/government/uploads/system/uploads/attachment_data/file/1086631/FINAL_ACU_CO2_Evaluation_30_June_2022.pdf" TargetMode="External"/><Relationship Id="rId22" Type="http://schemas.openxmlformats.org/officeDocument/2006/relationships/hyperlink" Target="https://schoolsweek.co.uk/school-hopes-fresh-air-will-help-clear-exam-mind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A72E-C339-4888-9A6D-94B9DD67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Slater</dc:creator>
  <cp:keywords/>
  <dc:description/>
  <cp:lastModifiedBy>Elaine Richardson</cp:lastModifiedBy>
  <cp:revision>2</cp:revision>
  <dcterms:created xsi:type="dcterms:W3CDTF">2022-11-01T15:36:00Z</dcterms:created>
  <dcterms:modified xsi:type="dcterms:W3CDTF">2022-11-01T15:36:00Z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2022-06-21T11:02:49Z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8a5caa9c-1b95-4520-b8a6-0000627b1c9b</vt:lpwstr>
  </property>
  <property fmtid="{D5CDD505-2E9C-101B-9397-08002B2CF9AE}" pid="8" name="MSIP_Label_3ecdfc32-7be5-4b17-9f97-00453388bdd7_ContentBits">
    <vt:lpwstr>2</vt:lpwstr>
  </property>
</Properties>
</file>