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7A489" w14:textId="77777777" w:rsidR="00CE3A55" w:rsidRPr="00F910E1" w:rsidRDefault="00CE3A55" w:rsidP="00F910E1">
      <w:pPr>
        <w:spacing w:after="120"/>
        <w:rPr>
          <w:rFonts w:ascii="Tahoma" w:hAnsi="Tahoma" w:cs="Tahoma"/>
          <w:b/>
          <w:sz w:val="36"/>
          <w:szCs w:val="36"/>
        </w:rPr>
      </w:pPr>
      <w:bookmarkStart w:id="0" w:name="_GoBack"/>
      <w:bookmarkEnd w:id="0"/>
      <w:r w:rsidRPr="00F910E1">
        <w:rPr>
          <w:rFonts w:ascii="Tahoma" w:hAnsi="Tahoma" w:cs="Tahoma"/>
          <w:b/>
          <w:sz w:val="36"/>
          <w:szCs w:val="36"/>
        </w:rPr>
        <w:t xml:space="preserve">Coronavirus (COVID-19) – </w:t>
      </w:r>
      <w:r w:rsidR="002165F0" w:rsidRPr="00F910E1">
        <w:rPr>
          <w:rFonts w:ascii="Tahoma" w:hAnsi="Tahoma" w:cs="Tahoma"/>
          <w:b/>
          <w:sz w:val="36"/>
          <w:szCs w:val="36"/>
        </w:rPr>
        <w:t xml:space="preserve">Staffing </w:t>
      </w:r>
      <w:r w:rsidRPr="00F910E1">
        <w:rPr>
          <w:rFonts w:ascii="Tahoma" w:hAnsi="Tahoma" w:cs="Tahoma"/>
          <w:b/>
          <w:sz w:val="36"/>
          <w:szCs w:val="36"/>
        </w:rPr>
        <w:t xml:space="preserve">Guidance for </w:t>
      </w:r>
      <w:r w:rsidR="003F5B62" w:rsidRPr="00F910E1">
        <w:rPr>
          <w:rFonts w:ascii="Tahoma" w:hAnsi="Tahoma" w:cs="Tahoma"/>
          <w:b/>
          <w:sz w:val="36"/>
          <w:szCs w:val="36"/>
        </w:rPr>
        <w:t>Schools</w:t>
      </w:r>
      <w:r w:rsidR="0068681B">
        <w:rPr>
          <w:rFonts w:ascii="Tahoma" w:hAnsi="Tahoma" w:cs="Tahoma"/>
          <w:b/>
          <w:sz w:val="36"/>
          <w:szCs w:val="36"/>
        </w:rPr>
        <w:t xml:space="preserve"> &amp; FAQs</w:t>
      </w:r>
    </w:p>
    <w:p w14:paraId="73F01CDE" w14:textId="77777777" w:rsidR="00D5594B" w:rsidRPr="00EB28F6" w:rsidRDefault="00B32231" w:rsidP="00F910E1">
      <w:pPr>
        <w:spacing w:after="120"/>
        <w:rPr>
          <w:rFonts w:ascii="Tahoma" w:hAnsi="Tahoma" w:cs="Tahoma"/>
          <w:b/>
          <w:color w:val="7030A0"/>
          <w:sz w:val="36"/>
          <w:szCs w:val="36"/>
        </w:rPr>
      </w:pPr>
      <w:r>
        <w:rPr>
          <w:rFonts w:ascii="Tahoma" w:hAnsi="Tahoma" w:cs="Tahoma"/>
          <w:b/>
          <w:color w:val="7030A0"/>
          <w:sz w:val="36"/>
          <w:szCs w:val="36"/>
        </w:rPr>
        <w:t xml:space="preserve">Updated </w:t>
      </w:r>
      <w:r w:rsidR="00153099">
        <w:rPr>
          <w:rFonts w:ascii="Tahoma" w:hAnsi="Tahoma" w:cs="Tahoma"/>
          <w:b/>
          <w:color w:val="7030A0"/>
          <w:sz w:val="36"/>
          <w:szCs w:val="36"/>
        </w:rPr>
        <w:t>27</w:t>
      </w:r>
      <w:r w:rsidR="00082605" w:rsidRPr="00082605">
        <w:rPr>
          <w:rFonts w:ascii="Tahoma" w:hAnsi="Tahoma" w:cs="Tahoma"/>
          <w:b/>
          <w:color w:val="7030A0"/>
          <w:sz w:val="36"/>
          <w:szCs w:val="36"/>
          <w:vertAlign w:val="superscript"/>
        </w:rPr>
        <w:t>th</w:t>
      </w:r>
      <w:r w:rsidR="00082605">
        <w:rPr>
          <w:rFonts w:ascii="Tahoma" w:hAnsi="Tahoma" w:cs="Tahoma"/>
          <w:b/>
          <w:color w:val="7030A0"/>
          <w:sz w:val="36"/>
          <w:szCs w:val="36"/>
        </w:rPr>
        <w:t xml:space="preserve"> </w:t>
      </w:r>
      <w:r w:rsidR="00153099">
        <w:rPr>
          <w:rFonts w:ascii="Tahoma" w:hAnsi="Tahoma" w:cs="Tahoma"/>
          <w:b/>
          <w:color w:val="7030A0"/>
          <w:sz w:val="36"/>
          <w:szCs w:val="36"/>
        </w:rPr>
        <w:t>August</w:t>
      </w:r>
      <w:r w:rsidR="00220C98">
        <w:rPr>
          <w:rFonts w:ascii="Tahoma" w:hAnsi="Tahoma" w:cs="Tahoma"/>
          <w:b/>
          <w:color w:val="7030A0"/>
          <w:sz w:val="36"/>
          <w:szCs w:val="36"/>
        </w:rPr>
        <w:t xml:space="preserve"> 2021</w:t>
      </w:r>
    </w:p>
    <w:p w14:paraId="5D906F93" w14:textId="77777777" w:rsidR="0092508B" w:rsidRPr="00F910E1" w:rsidRDefault="003F5B62" w:rsidP="00F910E1">
      <w:pPr>
        <w:spacing w:after="120"/>
        <w:rPr>
          <w:rFonts w:ascii="Tahoma" w:hAnsi="Tahoma" w:cs="Tahoma"/>
        </w:rPr>
      </w:pPr>
      <w:r w:rsidRPr="00F910E1">
        <w:rPr>
          <w:rFonts w:ascii="Tahoma" w:hAnsi="Tahoma" w:cs="Tahoma"/>
        </w:rPr>
        <w:t xml:space="preserve">The DfE has issued detailed guidance to assist schools and other educational settings in providing advice for pupils, students, staff and parents around the issues relating to Coronavirus.  </w:t>
      </w:r>
      <w:r w:rsidR="00780874" w:rsidRPr="00F910E1">
        <w:rPr>
          <w:rFonts w:ascii="Tahoma" w:hAnsi="Tahoma" w:cs="Tahoma"/>
        </w:rPr>
        <w:t>The latest guidance is</w:t>
      </w:r>
      <w:r w:rsidRPr="00F910E1">
        <w:rPr>
          <w:rFonts w:ascii="Tahoma" w:hAnsi="Tahoma" w:cs="Tahoma"/>
        </w:rPr>
        <w:t xml:space="preserve"> available </w:t>
      </w:r>
      <w:hyperlink r:id="rId8" w:history="1">
        <w:r w:rsidR="00321167" w:rsidRPr="00321167">
          <w:rPr>
            <w:rStyle w:val="Hyperlink"/>
            <w:rFonts w:ascii="Tahoma" w:hAnsi="Tahoma" w:cs="Tahoma"/>
          </w:rPr>
          <w:t>here</w:t>
        </w:r>
      </w:hyperlink>
      <w:r w:rsidRPr="00F910E1">
        <w:rPr>
          <w:rFonts w:ascii="Tahoma" w:hAnsi="Tahoma" w:cs="Tahoma"/>
        </w:rPr>
        <w:t xml:space="preserve">.  </w:t>
      </w:r>
    </w:p>
    <w:p w14:paraId="09154F38" w14:textId="77777777" w:rsidR="0044795F" w:rsidRPr="00F910E1" w:rsidRDefault="003F5B62" w:rsidP="00F910E1">
      <w:pPr>
        <w:spacing w:after="120"/>
        <w:rPr>
          <w:rFonts w:ascii="Tahoma" w:hAnsi="Tahoma" w:cs="Tahoma"/>
        </w:rPr>
      </w:pPr>
      <w:r w:rsidRPr="00F910E1">
        <w:rPr>
          <w:rFonts w:ascii="Tahoma" w:hAnsi="Tahoma" w:cs="Tahoma"/>
        </w:rPr>
        <w:t xml:space="preserve">The guidance below is aimed at school leaders and </w:t>
      </w:r>
      <w:r w:rsidR="0092508B" w:rsidRPr="00F910E1">
        <w:rPr>
          <w:rFonts w:ascii="Tahoma" w:hAnsi="Tahoma" w:cs="Tahoma"/>
        </w:rPr>
        <w:t>reflects the employment decisions being made by NYCC taking into account both statutory and local pay arrangements and terms and conditions of service</w:t>
      </w:r>
      <w:r w:rsidRPr="00F910E1">
        <w:rPr>
          <w:rFonts w:ascii="Tahoma" w:hAnsi="Tahoma" w:cs="Tahoma"/>
        </w:rPr>
        <w:t xml:space="preserve">. </w:t>
      </w:r>
      <w:r w:rsidR="008A7BA7" w:rsidRPr="00F910E1">
        <w:rPr>
          <w:rFonts w:ascii="Tahoma" w:hAnsi="Tahoma" w:cs="Tahoma"/>
        </w:rPr>
        <w:t xml:space="preserve"> </w:t>
      </w:r>
    </w:p>
    <w:p w14:paraId="118CD1A4" w14:textId="77777777" w:rsidR="0044795F" w:rsidRPr="00F910E1" w:rsidRDefault="0044795F" w:rsidP="00F910E1">
      <w:pPr>
        <w:spacing w:after="120"/>
        <w:rPr>
          <w:rFonts w:ascii="Tahoma" w:hAnsi="Tahoma" w:cs="Tahoma"/>
        </w:rPr>
      </w:pPr>
      <w:r w:rsidRPr="00F910E1">
        <w:rPr>
          <w:rFonts w:ascii="Tahoma" w:hAnsi="Tahoma" w:cs="Tahoma"/>
        </w:rPr>
        <w:t>Academy Trusts and other employers will need to ensure that they consider the impact that any changes to normal working arrangements will have on their own policies and terms and conditions, and undertake any necessary consultation or negotiation in line with local agreements.</w:t>
      </w:r>
    </w:p>
    <w:p w14:paraId="62534031" w14:textId="77777777" w:rsidR="00CF07CE" w:rsidRPr="00F910E1" w:rsidRDefault="0044795F" w:rsidP="00F910E1">
      <w:pPr>
        <w:spacing w:after="120"/>
        <w:rPr>
          <w:rStyle w:val="Hyperlink"/>
          <w:rFonts w:ascii="Tahoma" w:eastAsia="Times New Roman" w:hAnsi="Tahoma" w:cs="Tahoma"/>
          <w:lang w:val="en" w:eastAsia="en-GB"/>
        </w:rPr>
      </w:pPr>
      <w:r w:rsidRPr="00F910E1">
        <w:rPr>
          <w:rFonts w:ascii="Tahoma" w:hAnsi="Tahoma" w:cs="Tahoma"/>
        </w:rPr>
        <w:t xml:space="preserve">Maintained </w:t>
      </w:r>
      <w:r w:rsidR="0068681B">
        <w:rPr>
          <w:rFonts w:ascii="Tahoma" w:hAnsi="Tahoma" w:cs="Tahoma"/>
        </w:rPr>
        <w:t>schools outside North Yorkshire</w:t>
      </w:r>
      <w:r w:rsidRPr="00F910E1">
        <w:rPr>
          <w:rFonts w:ascii="Tahoma" w:hAnsi="Tahoma" w:cs="Tahoma"/>
        </w:rPr>
        <w:t xml:space="preserve"> should ensure they </w:t>
      </w:r>
      <w:r w:rsidR="00C0555E" w:rsidRPr="00F910E1">
        <w:rPr>
          <w:rFonts w:ascii="Tahoma" w:hAnsi="Tahoma" w:cs="Tahoma"/>
        </w:rPr>
        <w:t>maintain</w:t>
      </w:r>
      <w:r w:rsidRPr="00F910E1">
        <w:rPr>
          <w:rFonts w:ascii="Tahoma" w:hAnsi="Tahoma" w:cs="Tahoma"/>
        </w:rPr>
        <w:t xml:space="preserve"> appropriate links with their Local Authority and follow any employment guidance</w:t>
      </w:r>
      <w:r w:rsidR="0068681B">
        <w:rPr>
          <w:rFonts w:ascii="Tahoma" w:hAnsi="Tahoma" w:cs="Tahoma"/>
        </w:rPr>
        <w:t>,</w:t>
      </w:r>
      <w:r w:rsidRPr="00F910E1">
        <w:rPr>
          <w:rFonts w:ascii="Tahoma" w:hAnsi="Tahoma" w:cs="Tahoma"/>
        </w:rPr>
        <w:t xml:space="preserve"> which they issue.</w:t>
      </w:r>
    </w:p>
    <w:p w14:paraId="2ED279CF" w14:textId="77777777" w:rsidR="0044795F" w:rsidRPr="00F910E1" w:rsidRDefault="00DF3313" w:rsidP="00F910E1">
      <w:pPr>
        <w:spacing w:after="120"/>
        <w:rPr>
          <w:rStyle w:val="Hyperlink"/>
          <w:rFonts w:ascii="Tahoma" w:eastAsia="Times New Roman" w:hAnsi="Tahoma" w:cs="Tahoma"/>
          <w:color w:val="auto"/>
          <w:u w:val="none"/>
          <w:lang w:val="en" w:eastAsia="en-GB"/>
        </w:rPr>
      </w:pPr>
      <w:r w:rsidRPr="00F910E1">
        <w:rPr>
          <w:rStyle w:val="Hyperlink"/>
          <w:rFonts w:ascii="Tahoma" w:eastAsia="Times New Roman" w:hAnsi="Tahoma" w:cs="Tahoma"/>
          <w:color w:val="auto"/>
          <w:u w:val="none"/>
          <w:lang w:val="en" w:eastAsia="en-GB"/>
        </w:rPr>
        <w:t xml:space="preserve">National guidance is developing and changing at an unprecedented rate and this document will be kept under review to ensure these changes are reflected and to respond to queries </w:t>
      </w:r>
      <w:r w:rsidR="0044795F" w:rsidRPr="00F910E1">
        <w:rPr>
          <w:rStyle w:val="Hyperlink"/>
          <w:rFonts w:ascii="Tahoma" w:eastAsia="Times New Roman" w:hAnsi="Tahoma" w:cs="Tahoma"/>
          <w:color w:val="auto"/>
          <w:u w:val="none"/>
          <w:lang w:val="en" w:eastAsia="en-GB"/>
        </w:rPr>
        <w:t xml:space="preserve">NYHR has </w:t>
      </w:r>
      <w:r w:rsidRPr="00F910E1">
        <w:rPr>
          <w:rStyle w:val="Hyperlink"/>
          <w:rFonts w:ascii="Tahoma" w:eastAsia="Times New Roman" w:hAnsi="Tahoma" w:cs="Tahoma"/>
          <w:color w:val="auto"/>
          <w:u w:val="none"/>
          <w:lang w:val="en" w:eastAsia="en-GB"/>
        </w:rPr>
        <w:t xml:space="preserve">received from schools.  </w:t>
      </w:r>
    </w:p>
    <w:p w14:paraId="5B97C427" w14:textId="77777777" w:rsidR="00EB28F6" w:rsidRPr="00EB28F6" w:rsidRDefault="00EB28F6" w:rsidP="00F910E1">
      <w:pPr>
        <w:spacing w:after="120"/>
        <w:rPr>
          <w:rFonts w:ascii="Tahoma" w:hAnsi="Tahoma" w:cs="Tahoma"/>
          <w:color w:val="7030A0"/>
        </w:rPr>
      </w:pPr>
      <w:r w:rsidRPr="00EB28F6">
        <w:rPr>
          <w:rFonts w:ascii="Tahoma" w:hAnsi="Tahoma" w:cs="Tahoma"/>
          <w:color w:val="7030A0"/>
        </w:rPr>
        <w:t xml:space="preserve">Additions and amendments made in the latest version are highlighted in purple for ease </w:t>
      </w:r>
      <w:r w:rsidR="00E50AEE">
        <w:rPr>
          <w:rFonts w:ascii="Tahoma" w:hAnsi="Tahoma" w:cs="Tahoma"/>
          <w:color w:val="7030A0"/>
        </w:rPr>
        <w:t>o</w:t>
      </w:r>
      <w:r w:rsidRPr="00EB28F6">
        <w:rPr>
          <w:rFonts w:ascii="Tahoma" w:hAnsi="Tahoma" w:cs="Tahoma"/>
          <w:color w:val="7030A0"/>
        </w:rPr>
        <w:t>f identification.</w:t>
      </w:r>
    </w:p>
    <w:p w14:paraId="684CF0B8" w14:textId="77777777" w:rsidR="0044795F" w:rsidRPr="00F910E1" w:rsidRDefault="0044795F" w:rsidP="00F910E1">
      <w:pPr>
        <w:spacing w:after="120"/>
        <w:rPr>
          <w:rFonts w:ascii="Tahoma" w:hAnsi="Tahoma" w:cs="Tahoma"/>
        </w:rPr>
      </w:pPr>
      <w:r w:rsidRPr="00F910E1">
        <w:rPr>
          <w:rFonts w:ascii="Tahoma" w:hAnsi="Tahoma" w:cs="Tahoma"/>
        </w:rPr>
        <w:t xml:space="preserve">School employees are advised to contact their line manager or Headteacher regarding any employment concerns or queries they may have as a result of the Coronavirus </w:t>
      </w:r>
      <w:r w:rsidR="00E50AEE">
        <w:rPr>
          <w:rFonts w:ascii="Tahoma" w:hAnsi="Tahoma" w:cs="Tahoma"/>
        </w:rPr>
        <w:t>pandemic</w:t>
      </w:r>
      <w:r w:rsidRPr="00F910E1">
        <w:rPr>
          <w:rFonts w:ascii="Tahoma" w:hAnsi="Tahoma" w:cs="Tahoma"/>
        </w:rPr>
        <w:t>.</w:t>
      </w:r>
      <w:r w:rsidR="00423AC3" w:rsidRPr="00F910E1">
        <w:rPr>
          <w:rFonts w:ascii="Tahoma" w:hAnsi="Tahoma" w:cs="Tahoma"/>
        </w:rPr>
        <w:t xml:space="preserve"> However, there is also a staff guidance document with the answers to many frequently asked questions on the CYPS website and available </w:t>
      </w:r>
      <w:hyperlink r:id="rId9" w:history="1">
        <w:r w:rsidR="00423AC3" w:rsidRPr="002D4FF1">
          <w:rPr>
            <w:rStyle w:val="Hyperlink"/>
            <w:rFonts w:ascii="Tahoma" w:hAnsi="Tahoma" w:cs="Tahoma"/>
          </w:rPr>
          <w:t>here</w:t>
        </w:r>
      </w:hyperlink>
      <w:r w:rsidR="00423AC3" w:rsidRPr="002D4FF1">
        <w:rPr>
          <w:rFonts w:ascii="Tahoma" w:hAnsi="Tahoma" w:cs="Tahoma"/>
        </w:rPr>
        <w:t>.</w:t>
      </w:r>
      <w:r w:rsidR="00423AC3" w:rsidRPr="00F910E1">
        <w:rPr>
          <w:rFonts w:ascii="Tahoma" w:hAnsi="Tahoma" w:cs="Tahoma"/>
        </w:rPr>
        <w:t xml:space="preserve"> </w:t>
      </w:r>
    </w:p>
    <w:p w14:paraId="6ABBB9E7" w14:textId="77777777" w:rsidR="00E179B1" w:rsidRPr="00F910E1" w:rsidRDefault="00E179B1" w:rsidP="00F910E1">
      <w:pPr>
        <w:spacing w:after="120"/>
        <w:rPr>
          <w:rFonts w:ascii="Tahoma" w:hAnsi="Tahoma" w:cs="Tahoma"/>
        </w:rPr>
      </w:pPr>
    </w:p>
    <w:p w14:paraId="3ED7C4CF" w14:textId="77777777" w:rsidR="00E179B1" w:rsidRPr="00F910E1" w:rsidRDefault="00E179B1" w:rsidP="00F910E1">
      <w:pPr>
        <w:spacing w:after="120"/>
        <w:rPr>
          <w:rFonts w:ascii="Tahoma" w:hAnsi="Tahoma" w:cs="Tahoma"/>
          <w:b/>
        </w:rPr>
      </w:pPr>
      <w:r w:rsidRPr="00F910E1">
        <w:rPr>
          <w:rFonts w:ascii="Tahoma" w:hAnsi="Tahoma" w:cs="Tahoma"/>
          <w:b/>
        </w:rPr>
        <w:t xml:space="preserve">Further information </w:t>
      </w:r>
    </w:p>
    <w:p w14:paraId="76A616A2" w14:textId="77777777" w:rsidR="00E179B1" w:rsidRPr="00F910E1" w:rsidRDefault="00E179B1" w:rsidP="00F910E1">
      <w:pPr>
        <w:spacing w:after="120"/>
        <w:rPr>
          <w:rFonts w:ascii="Tahoma" w:hAnsi="Tahoma" w:cs="Tahoma"/>
        </w:rPr>
      </w:pPr>
      <w:r w:rsidRPr="00F910E1">
        <w:rPr>
          <w:rFonts w:ascii="Tahoma" w:hAnsi="Tahoma" w:cs="Tahoma"/>
        </w:rPr>
        <w:t xml:space="preserve">School leaders can contact NYHR on (01609) 798343 or </w:t>
      </w:r>
      <w:hyperlink r:id="rId10" w:history="1">
        <w:r w:rsidRPr="00F910E1">
          <w:rPr>
            <w:rStyle w:val="Hyperlink"/>
            <w:rFonts w:ascii="Tahoma" w:hAnsi="Tahoma" w:cs="Tahoma"/>
          </w:rPr>
          <w:t>NYHR@northyorks.gov.uk</w:t>
        </w:r>
      </w:hyperlink>
      <w:r w:rsidRPr="00F910E1">
        <w:rPr>
          <w:rStyle w:val="Hyperlink"/>
          <w:rFonts w:ascii="Tahoma" w:hAnsi="Tahoma" w:cs="Tahoma"/>
        </w:rPr>
        <w:t xml:space="preserve"> </w:t>
      </w:r>
      <w:r w:rsidRPr="00F910E1">
        <w:rPr>
          <w:rFonts w:ascii="Tahoma" w:hAnsi="Tahoma" w:cs="Tahoma"/>
        </w:rPr>
        <w:t xml:space="preserve">for further information and management advice regarding the employment implications of Coronavirus. </w:t>
      </w:r>
    </w:p>
    <w:p w14:paraId="5CBF3218" w14:textId="77777777" w:rsidR="003F5B60" w:rsidRDefault="003F5B60" w:rsidP="00F910E1">
      <w:pPr>
        <w:spacing w:after="120"/>
        <w:rPr>
          <w:rStyle w:val="Hyperlink"/>
          <w:rFonts w:ascii="Tahoma" w:eastAsia="Times New Roman" w:hAnsi="Tahoma" w:cs="Tahoma"/>
          <w:lang w:val="en" w:eastAsia="en-GB"/>
        </w:rPr>
      </w:pPr>
    </w:p>
    <w:p w14:paraId="2DF1BCA1" w14:textId="77777777" w:rsidR="009A1114" w:rsidRDefault="009A1114">
      <w:pPr>
        <w:rPr>
          <w:rStyle w:val="Hyperlink"/>
          <w:rFonts w:ascii="Tahoma" w:eastAsia="Times New Roman" w:hAnsi="Tahoma" w:cs="Tahoma"/>
          <w:b/>
          <w:color w:val="auto"/>
          <w:sz w:val="36"/>
          <w:szCs w:val="36"/>
          <w:u w:val="none"/>
          <w:lang w:val="en" w:eastAsia="en-GB"/>
        </w:rPr>
      </w:pPr>
      <w:r>
        <w:rPr>
          <w:rStyle w:val="Hyperlink"/>
          <w:rFonts w:ascii="Tahoma" w:eastAsia="Times New Roman" w:hAnsi="Tahoma" w:cs="Tahoma"/>
          <w:b/>
          <w:color w:val="auto"/>
          <w:sz w:val="36"/>
          <w:szCs w:val="36"/>
          <w:u w:val="none"/>
          <w:lang w:val="en" w:eastAsia="en-GB"/>
        </w:rPr>
        <w:br w:type="page"/>
      </w:r>
    </w:p>
    <w:p w14:paraId="2DDE3445" w14:textId="77777777" w:rsidR="003F5B60" w:rsidRPr="003F5B60" w:rsidRDefault="003F5B60" w:rsidP="00F910E1">
      <w:pPr>
        <w:spacing w:after="120"/>
        <w:rPr>
          <w:rStyle w:val="Hyperlink"/>
          <w:rFonts w:ascii="Tahoma" w:eastAsia="Times New Roman" w:hAnsi="Tahoma" w:cs="Tahoma"/>
          <w:b/>
          <w:color w:val="auto"/>
          <w:sz w:val="36"/>
          <w:szCs w:val="36"/>
          <w:u w:val="none"/>
          <w:lang w:val="en" w:eastAsia="en-GB"/>
        </w:rPr>
      </w:pPr>
      <w:r w:rsidRPr="003F5B60">
        <w:rPr>
          <w:rStyle w:val="Hyperlink"/>
          <w:rFonts w:ascii="Tahoma" w:eastAsia="Times New Roman" w:hAnsi="Tahoma" w:cs="Tahoma"/>
          <w:b/>
          <w:color w:val="auto"/>
          <w:sz w:val="36"/>
          <w:szCs w:val="36"/>
          <w:u w:val="none"/>
          <w:lang w:val="en" w:eastAsia="en-GB"/>
        </w:rPr>
        <w:lastRenderedPageBreak/>
        <w:t>Contents</w:t>
      </w:r>
    </w:p>
    <w:p w14:paraId="4088155B" w14:textId="77777777" w:rsidR="003F5B60" w:rsidRPr="00C94146" w:rsidRDefault="00C94146" w:rsidP="003F5B60">
      <w:pPr>
        <w:spacing w:after="120"/>
        <w:rPr>
          <w:rFonts w:ascii="Tahoma" w:hAnsi="Tahoma" w:cs="Tahoma"/>
          <w:i/>
          <w:sz w:val="20"/>
          <w:szCs w:val="20"/>
        </w:rPr>
      </w:pPr>
      <w:r>
        <w:rPr>
          <w:rFonts w:ascii="Tahoma" w:hAnsi="Tahoma" w:cs="Tahoma"/>
          <w:i/>
          <w:sz w:val="20"/>
          <w:szCs w:val="20"/>
        </w:rPr>
        <w:t>[Control clic</w:t>
      </w:r>
      <w:r w:rsidRPr="00C94146">
        <w:rPr>
          <w:rFonts w:ascii="Tahoma" w:hAnsi="Tahoma" w:cs="Tahoma"/>
          <w:i/>
          <w:sz w:val="20"/>
          <w:szCs w:val="20"/>
        </w:rPr>
        <w:t>k on the question to link to the page</w:t>
      </w:r>
      <w:r>
        <w:rPr>
          <w:rFonts w:ascii="Tahoma" w:hAnsi="Tahoma" w:cs="Tahoma"/>
          <w:i/>
          <w:sz w:val="20"/>
          <w:szCs w:val="20"/>
        </w:rPr>
        <w:t>]</w:t>
      </w:r>
    </w:p>
    <w:bookmarkStart w:id="1" w:name="WIDER"/>
    <w:p w14:paraId="3FA8192D" w14:textId="77777777" w:rsidR="004620CE" w:rsidRDefault="007A3913">
      <w:pPr>
        <w:pStyle w:val="TOC1"/>
        <w:rPr>
          <w:rFonts w:asciiTheme="minorHAnsi" w:eastAsiaTheme="minorEastAsia" w:hAnsiTheme="minorHAnsi" w:cstheme="minorBidi"/>
          <w:b w:val="0"/>
          <w:sz w:val="22"/>
          <w:szCs w:val="22"/>
          <w:lang w:eastAsia="en-GB"/>
        </w:rPr>
      </w:pPr>
      <w:r>
        <w:fldChar w:fldCharType="begin"/>
      </w:r>
      <w:r>
        <w:instrText xml:space="preserve"> TOC \o "1-2" \h \z \u </w:instrText>
      </w:r>
      <w:r>
        <w:fldChar w:fldCharType="separate"/>
      </w:r>
      <w:hyperlink w:anchor="_Toc80634210" w:history="1">
        <w:r w:rsidR="004620CE" w:rsidRPr="008637F9">
          <w:rPr>
            <w:rStyle w:val="Hyperlink"/>
          </w:rPr>
          <w:t>Dealing with cases/symptoms of Covid 19</w:t>
        </w:r>
        <w:r w:rsidR="004620CE">
          <w:rPr>
            <w:webHidden/>
          </w:rPr>
          <w:tab/>
        </w:r>
        <w:r w:rsidR="004620CE">
          <w:rPr>
            <w:webHidden/>
          </w:rPr>
          <w:fldChar w:fldCharType="begin"/>
        </w:r>
        <w:r w:rsidR="004620CE">
          <w:rPr>
            <w:webHidden/>
          </w:rPr>
          <w:instrText xml:space="preserve"> PAGEREF _Toc80634210 \h </w:instrText>
        </w:r>
        <w:r w:rsidR="004620CE">
          <w:rPr>
            <w:webHidden/>
          </w:rPr>
        </w:r>
        <w:r w:rsidR="004620CE">
          <w:rPr>
            <w:webHidden/>
          </w:rPr>
          <w:fldChar w:fldCharType="separate"/>
        </w:r>
        <w:r w:rsidR="004620CE">
          <w:rPr>
            <w:webHidden/>
          </w:rPr>
          <w:t>4</w:t>
        </w:r>
        <w:r w:rsidR="004620CE">
          <w:rPr>
            <w:webHidden/>
          </w:rPr>
          <w:fldChar w:fldCharType="end"/>
        </w:r>
      </w:hyperlink>
    </w:p>
    <w:p w14:paraId="2EDABA60" w14:textId="77777777" w:rsidR="004620CE" w:rsidRPr="004620CE" w:rsidRDefault="00A71D3D">
      <w:pPr>
        <w:pStyle w:val="TOC2"/>
        <w:rPr>
          <w:rFonts w:asciiTheme="minorHAnsi" w:eastAsiaTheme="minorEastAsia" w:hAnsiTheme="minorHAnsi" w:cstheme="minorBidi"/>
          <w:color w:val="7030A0"/>
          <w:sz w:val="22"/>
          <w:szCs w:val="22"/>
          <w:lang w:eastAsia="en-GB"/>
        </w:rPr>
      </w:pPr>
      <w:hyperlink w:anchor="_Toc80634211" w:history="1">
        <w:r w:rsidR="004620CE" w:rsidRPr="004620CE">
          <w:rPr>
            <w:rStyle w:val="Hyperlink"/>
            <w:color w:val="7030A0"/>
          </w:rPr>
          <w:t>When should employees self-isolate?</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_Toc80634211 \h </w:instrText>
        </w:r>
        <w:r w:rsidR="004620CE" w:rsidRPr="004620CE">
          <w:rPr>
            <w:webHidden/>
            <w:color w:val="7030A0"/>
          </w:rPr>
        </w:r>
        <w:r w:rsidR="004620CE" w:rsidRPr="004620CE">
          <w:rPr>
            <w:webHidden/>
            <w:color w:val="7030A0"/>
          </w:rPr>
          <w:fldChar w:fldCharType="separate"/>
        </w:r>
        <w:r w:rsidR="004620CE" w:rsidRPr="004620CE">
          <w:rPr>
            <w:webHidden/>
            <w:color w:val="7030A0"/>
          </w:rPr>
          <w:t>4</w:t>
        </w:r>
        <w:r w:rsidR="004620CE" w:rsidRPr="004620CE">
          <w:rPr>
            <w:webHidden/>
            <w:color w:val="7030A0"/>
          </w:rPr>
          <w:fldChar w:fldCharType="end"/>
        </w:r>
      </w:hyperlink>
    </w:p>
    <w:p w14:paraId="182CC55A" w14:textId="77777777" w:rsidR="004620CE" w:rsidRDefault="00A71D3D">
      <w:pPr>
        <w:pStyle w:val="TOC2"/>
        <w:rPr>
          <w:rFonts w:asciiTheme="minorHAnsi" w:eastAsiaTheme="minorEastAsia" w:hAnsiTheme="minorHAnsi" w:cstheme="minorBidi"/>
          <w:sz w:val="22"/>
          <w:szCs w:val="22"/>
          <w:lang w:eastAsia="en-GB"/>
        </w:rPr>
      </w:pPr>
      <w:hyperlink w:anchor="_Toc80634212" w:history="1">
        <w:r w:rsidR="004620CE" w:rsidRPr="008637F9">
          <w:rPr>
            <w:rStyle w:val="Hyperlink"/>
          </w:rPr>
          <w:t>How should absence be recorded?</w:t>
        </w:r>
        <w:r w:rsidR="004620CE">
          <w:rPr>
            <w:webHidden/>
          </w:rPr>
          <w:tab/>
        </w:r>
        <w:r w:rsidR="004620CE">
          <w:rPr>
            <w:webHidden/>
          </w:rPr>
          <w:fldChar w:fldCharType="begin"/>
        </w:r>
        <w:r w:rsidR="004620CE">
          <w:rPr>
            <w:webHidden/>
          </w:rPr>
          <w:instrText xml:space="preserve"> PAGEREF _Toc80634212 \h </w:instrText>
        </w:r>
        <w:r w:rsidR="004620CE">
          <w:rPr>
            <w:webHidden/>
          </w:rPr>
        </w:r>
        <w:r w:rsidR="004620CE">
          <w:rPr>
            <w:webHidden/>
          </w:rPr>
          <w:fldChar w:fldCharType="separate"/>
        </w:r>
        <w:r w:rsidR="004620CE">
          <w:rPr>
            <w:webHidden/>
          </w:rPr>
          <w:t>4</w:t>
        </w:r>
        <w:r w:rsidR="004620CE">
          <w:rPr>
            <w:webHidden/>
          </w:rPr>
          <w:fldChar w:fldCharType="end"/>
        </w:r>
      </w:hyperlink>
    </w:p>
    <w:p w14:paraId="089BC452" w14:textId="77777777" w:rsidR="004620CE" w:rsidRDefault="00A71D3D">
      <w:pPr>
        <w:pStyle w:val="TOC2"/>
        <w:rPr>
          <w:rFonts w:asciiTheme="minorHAnsi" w:eastAsiaTheme="minorEastAsia" w:hAnsiTheme="minorHAnsi" w:cstheme="minorBidi"/>
          <w:sz w:val="22"/>
          <w:szCs w:val="22"/>
          <w:lang w:eastAsia="en-GB"/>
        </w:rPr>
      </w:pPr>
      <w:hyperlink w:anchor="_Toc80634213" w:history="1">
        <w:r w:rsidR="004620CE" w:rsidRPr="008637F9">
          <w:rPr>
            <w:rStyle w:val="Hyperlink"/>
          </w:rPr>
          <w:t>A member of staff who tested positive is now signed off with ‘Long Covid’</w:t>
        </w:r>
        <w:r w:rsidR="004620CE">
          <w:rPr>
            <w:webHidden/>
          </w:rPr>
          <w:tab/>
        </w:r>
        <w:r w:rsidR="004620CE">
          <w:rPr>
            <w:webHidden/>
          </w:rPr>
          <w:fldChar w:fldCharType="begin"/>
        </w:r>
        <w:r w:rsidR="004620CE">
          <w:rPr>
            <w:webHidden/>
          </w:rPr>
          <w:instrText xml:space="preserve"> PAGEREF _Toc80634213 \h </w:instrText>
        </w:r>
        <w:r w:rsidR="004620CE">
          <w:rPr>
            <w:webHidden/>
          </w:rPr>
        </w:r>
        <w:r w:rsidR="004620CE">
          <w:rPr>
            <w:webHidden/>
          </w:rPr>
          <w:fldChar w:fldCharType="separate"/>
        </w:r>
        <w:r w:rsidR="004620CE">
          <w:rPr>
            <w:webHidden/>
          </w:rPr>
          <w:t>4</w:t>
        </w:r>
        <w:r w:rsidR="004620CE">
          <w:rPr>
            <w:webHidden/>
          </w:rPr>
          <w:fldChar w:fldCharType="end"/>
        </w:r>
      </w:hyperlink>
    </w:p>
    <w:p w14:paraId="5AC74139" w14:textId="77777777" w:rsidR="004620CE" w:rsidRDefault="00A71D3D">
      <w:pPr>
        <w:pStyle w:val="TOC1"/>
        <w:rPr>
          <w:rFonts w:asciiTheme="minorHAnsi" w:eastAsiaTheme="minorEastAsia" w:hAnsiTheme="minorHAnsi" w:cstheme="minorBidi"/>
          <w:b w:val="0"/>
          <w:sz w:val="22"/>
          <w:szCs w:val="22"/>
          <w:lang w:eastAsia="en-GB"/>
        </w:rPr>
      </w:pPr>
      <w:hyperlink w:anchor="_Toc80634214" w:history="1">
        <w:r w:rsidR="004620CE" w:rsidRPr="008637F9">
          <w:rPr>
            <w:rStyle w:val="Hyperlink"/>
          </w:rPr>
          <w:t>Staff Covid Testing in Schools</w:t>
        </w:r>
        <w:r w:rsidR="004620CE">
          <w:rPr>
            <w:webHidden/>
          </w:rPr>
          <w:tab/>
        </w:r>
        <w:r w:rsidR="004620CE">
          <w:rPr>
            <w:webHidden/>
          </w:rPr>
          <w:fldChar w:fldCharType="begin"/>
        </w:r>
        <w:r w:rsidR="004620CE">
          <w:rPr>
            <w:webHidden/>
          </w:rPr>
          <w:instrText xml:space="preserve"> PAGEREF _Toc80634214 \h </w:instrText>
        </w:r>
        <w:r w:rsidR="004620CE">
          <w:rPr>
            <w:webHidden/>
          </w:rPr>
        </w:r>
        <w:r w:rsidR="004620CE">
          <w:rPr>
            <w:webHidden/>
          </w:rPr>
          <w:fldChar w:fldCharType="separate"/>
        </w:r>
        <w:r w:rsidR="004620CE">
          <w:rPr>
            <w:webHidden/>
          </w:rPr>
          <w:t>5</w:t>
        </w:r>
        <w:r w:rsidR="004620CE">
          <w:rPr>
            <w:webHidden/>
          </w:rPr>
          <w:fldChar w:fldCharType="end"/>
        </w:r>
      </w:hyperlink>
    </w:p>
    <w:p w14:paraId="291E13D5" w14:textId="77777777" w:rsidR="004620CE" w:rsidRPr="004620CE" w:rsidRDefault="00A71D3D">
      <w:pPr>
        <w:pStyle w:val="TOC2"/>
        <w:rPr>
          <w:rFonts w:asciiTheme="minorHAnsi" w:eastAsiaTheme="minorEastAsia" w:hAnsiTheme="minorHAnsi" w:cstheme="minorBidi"/>
          <w:color w:val="7030A0"/>
          <w:sz w:val="22"/>
          <w:szCs w:val="22"/>
          <w:lang w:eastAsia="en-GB"/>
        </w:rPr>
      </w:pPr>
      <w:hyperlink w:anchor="_Toc80634215" w:history="1">
        <w:r w:rsidR="004620CE" w:rsidRPr="004620CE">
          <w:rPr>
            <w:rStyle w:val="Hyperlink"/>
            <w:color w:val="7030A0"/>
          </w:rPr>
          <w:t>Do staff need to continue to take covid tests?</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_Toc80634215 \h </w:instrText>
        </w:r>
        <w:r w:rsidR="004620CE" w:rsidRPr="004620CE">
          <w:rPr>
            <w:webHidden/>
            <w:color w:val="7030A0"/>
          </w:rPr>
        </w:r>
        <w:r w:rsidR="004620CE" w:rsidRPr="004620CE">
          <w:rPr>
            <w:webHidden/>
            <w:color w:val="7030A0"/>
          </w:rPr>
          <w:fldChar w:fldCharType="separate"/>
        </w:r>
        <w:r w:rsidR="004620CE" w:rsidRPr="004620CE">
          <w:rPr>
            <w:webHidden/>
            <w:color w:val="7030A0"/>
          </w:rPr>
          <w:t>5</w:t>
        </w:r>
        <w:r w:rsidR="004620CE" w:rsidRPr="004620CE">
          <w:rPr>
            <w:webHidden/>
            <w:color w:val="7030A0"/>
          </w:rPr>
          <w:fldChar w:fldCharType="end"/>
        </w:r>
      </w:hyperlink>
    </w:p>
    <w:p w14:paraId="01EB89FB" w14:textId="77777777" w:rsidR="004620CE" w:rsidRDefault="00A71D3D">
      <w:pPr>
        <w:pStyle w:val="TOC2"/>
        <w:rPr>
          <w:rFonts w:asciiTheme="minorHAnsi" w:eastAsiaTheme="minorEastAsia" w:hAnsiTheme="minorHAnsi" w:cstheme="minorBidi"/>
          <w:sz w:val="22"/>
          <w:szCs w:val="22"/>
          <w:lang w:eastAsia="en-GB"/>
        </w:rPr>
      </w:pPr>
      <w:hyperlink w:anchor="_Toc80634216" w:history="1">
        <w:r w:rsidR="004620CE" w:rsidRPr="008637F9">
          <w:rPr>
            <w:rStyle w:val="Hyperlink"/>
          </w:rPr>
          <w:t>I have a member of staff who refuses to be tested weekly – can I insist they comply?</w:t>
        </w:r>
        <w:r w:rsidR="004620CE">
          <w:rPr>
            <w:webHidden/>
          </w:rPr>
          <w:tab/>
        </w:r>
        <w:r w:rsidR="004620CE">
          <w:rPr>
            <w:webHidden/>
          </w:rPr>
          <w:fldChar w:fldCharType="begin"/>
        </w:r>
        <w:r w:rsidR="004620CE">
          <w:rPr>
            <w:webHidden/>
          </w:rPr>
          <w:instrText xml:space="preserve"> PAGEREF _Toc80634216 \h </w:instrText>
        </w:r>
        <w:r w:rsidR="004620CE">
          <w:rPr>
            <w:webHidden/>
          </w:rPr>
        </w:r>
        <w:r w:rsidR="004620CE">
          <w:rPr>
            <w:webHidden/>
          </w:rPr>
          <w:fldChar w:fldCharType="separate"/>
        </w:r>
        <w:r w:rsidR="004620CE">
          <w:rPr>
            <w:webHidden/>
          </w:rPr>
          <w:t>5</w:t>
        </w:r>
        <w:r w:rsidR="004620CE">
          <w:rPr>
            <w:webHidden/>
          </w:rPr>
          <w:fldChar w:fldCharType="end"/>
        </w:r>
      </w:hyperlink>
    </w:p>
    <w:p w14:paraId="44190D1E" w14:textId="77777777" w:rsidR="004620CE" w:rsidRDefault="00A71D3D">
      <w:pPr>
        <w:pStyle w:val="TOC2"/>
        <w:rPr>
          <w:rFonts w:asciiTheme="minorHAnsi" w:eastAsiaTheme="minorEastAsia" w:hAnsiTheme="minorHAnsi" w:cstheme="minorBidi"/>
          <w:sz w:val="22"/>
          <w:szCs w:val="22"/>
          <w:lang w:eastAsia="en-GB"/>
        </w:rPr>
      </w:pPr>
      <w:hyperlink w:anchor="_Toc80634217" w:history="1">
        <w:r w:rsidR="004620CE" w:rsidRPr="004620CE">
          <w:rPr>
            <w:rStyle w:val="Hyperlink"/>
            <w:color w:val="7030A0"/>
          </w:rPr>
          <w:t>A member of staff has had a positive LFD test</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_Toc80634217 \h </w:instrText>
        </w:r>
        <w:r w:rsidR="004620CE" w:rsidRPr="004620CE">
          <w:rPr>
            <w:webHidden/>
            <w:color w:val="7030A0"/>
          </w:rPr>
        </w:r>
        <w:r w:rsidR="004620CE" w:rsidRPr="004620CE">
          <w:rPr>
            <w:webHidden/>
            <w:color w:val="7030A0"/>
          </w:rPr>
          <w:fldChar w:fldCharType="separate"/>
        </w:r>
        <w:r w:rsidR="004620CE" w:rsidRPr="004620CE">
          <w:rPr>
            <w:webHidden/>
            <w:color w:val="7030A0"/>
          </w:rPr>
          <w:t>5</w:t>
        </w:r>
        <w:r w:rsidR="004620CE" w:rsidRPr="004620CE">
          <w:rPr>
            <w:webHidden/>
            <w:color w:val="7030A0"/>
          </w:rPr>
          <w:fldChar w:fldCharType="end"/>
        </w:r>
      </w:hyperlink>
    </w:p>
    <w:p w14:paraId="101914D1" w14:textId="77777777" w:rsidR="004620CE" w:rsidRDefault="00A71D3D">
      <w:pPr>
        <w:pStyle w:val="TOC2"/>
        <w:rPr>
          <w:rFonts w:asciiTheme="minorHAnsi" w:eastAsiaTheme="minorEastAsia" w:hAnsiTheme="minorHAnsi" w:cstheme="minorBidi"/>
          <w:sz w:val="22"/>
          <w:szCs w:val="22"/>
          <w:lang w:eastAsia="en-GB"/>
        </w:rPr>
      </w:pPr>
      <w:hyperlink w:anchor="_Toc80634218" w:history="1">
        <w:r w:rsidR="004620CE" w:rsidRPr="004620CE">
          <w:rPr>
            <w:rStyle w:val="Hyperlink"/>
            <w:color w:val="7030A0"/>
          </w:rPr>
          <w:t>A member of staff has been identified as a close contact of someone who has tested positive</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_Toc80634218 \h </w:instrText>
        </w:r>
        <w:r w:rsidR="004620CE" w:rsidRPr="004620CE">
          <w:rPr>
            <w:webHidden/>
            <w:color w:val="7030A0"/>
          </w:rPr>
        </w:r>
        <w:r w:rsidR="004620CE" w:rsidRPr="004620CE">
          <w:rPr>
            <w:webHidden/>
            <w:color w:val="7030A0"/>
          </w:rPr>
          <w:fldChar w:fldCharType="separate"/>
        </w:r>
        <w:r w:rsidR="004620CE" w:rsidRPr="004620CE">
          <w:rPr>
            <w:webHidden/>
            <w:color w:val="7030A0"/>
          </w:rPr>
          <w:t>5</w:t>
        </w:r>
        <w:r w:rsidR="004620CE" w:rsidRPr="004620CE">
          <w:rPr>
            <w:webHidden/>
            <w:color w:val="7030A0"/>
          </w:rPr>
          <w:fldChar w:fldCharType="end"/>
        </w:r>
      </w:hyperlink>
    </w:p>
    <w:p w14:paraId="2D404309" w14:textId="77777777" w:rsidR="004620CE" w:rsidRDefault="00A71D3D">
      <w:pPr>
        <w:pStyle w:val="TOC2"/>
        <w:rPr>
          <w:rFonts w:asciiTheme="minorHAnsi" w:eastAsiaTheme="minorEastAsia" w:hAnsiTheme="minorHAnsi" w:cstheme="minorBidi"/>
          <w:sz w:val="22"/>
          <w:szCs w:val="22"/>
          <w:lang w:eastAsia="en-GB"/>
        </w:rPr>
      </w:pPr>
      <w:hyperlink w:anchor="_Toc80634219" w:history="1">
        <w:r w:rsidR="004620CE" w:rsidRPr="008637F9">
          <w:rPr>
            <w:rStyle w:val="Hyperlink"/>
          </w:rPr>
          <w:t>Should staff still take part in the asymptomatic testing programme if they have recently tested positive for COVID-19? (in the last 90 days)</w:t>
        </w:r>
        <w:r w:rsidR="004620CE">
          <w:rPr>
            <w:webHidden/>
          </w:rPr>
          <w:tab/>
        </w:r>
        <w:r w:rsidR="004620CE">
          <w:rPr>
            <w:webHidden/>
          </w:rPr>
          <w:fldChar w:fldCharType="begin"/>
        </w:r>
        <w:r w:rsidR="004620CE">
          <w:rPr>
            <w:webHidden/>
          </w:rPr>
          <w:instrText xml:space="preserve"> PAGEREF _Toc80634219 \h </w:instrText>
        </w:r>
        <w:r w:rsidR="004620CE">
          <w:rPr>
            <w:webHidden/>
          </w:rPr>
        </w:r>
        <w:r w:rsidR="004620CE">
          <w:rPr>
            <w:webHidden/>
          </w:rPr>
          <w:fldChar w:fldCharType="separate"/>
        </w:r>
        <w:r w:rsidR="004620CE">
          <w:rPr>
            <w:webHidden/>
          </w:rPr>
          <w:t>5</w:t>
        </w:r>
        <w:r w:rsidR="004620CE">
          <w:rPr>
            <w:webHidden/>
          </w:rPr>
          <w:fldChar w:fldCharType="end"/>
        </w:r>
      </w:hyperlink>
    </w:p>
    <w:p w14:paraId="15587116" w14:textId="77777777" w:rsidR="004620CE" w:rsidRDefault="00A71D3D">
      <w:pPr>
        <w:pStyle w:val="TOC1"/>
        <w:rPr>
          <w:rFonts w:asciiTheme="minorHAnsi" w:eastAsiaTheme="minorEastAsia" w:hAnsiTheme="minorHAnsi" w:cstheme="minorBidi"/>
          <w:b w:val="0"/>
          <w:sz w:val="22"/>
          <w:szCs w:val="22"/>
          <w:lang w:eastAsia="en-GB"/>
        </w:rPr>
      </w:pPr>
      <w:hyperlink w:anchor="_Toc80634220" w:history="1">
        <w:r w:rsidR="004620CE" w:rsidRPr="008637F9">
          <w:rPr>
            <w:rStyle w:val="Hyperlink"/>
          </w:rPr>
          <w:t>Covid Vaccination Queries</w:t>
        </w:r>
        <w:r w:rsidR="004620CE">
          <w:rPr>
            <w:webHidden/>
          </w:rPr>
          <w:tab/>
        </w:r>
        <w:r w:rsidR="004620CE">
          <w:rPr>
            <w:webHidden/>
          </w:rPr>
          <w:fldChar w:fldCharType="begin"/>
        </w:r>
        <w:r w:rsidR="004620CE">
          <w:rPr>
            <w:webHidden/>
          </w:rPr>
          <w:instrText xml:space="preserve"> PAGEREF _Toc80634220 \h </w:instrText>
        </w:r>
        <w:r w:rsidR="004620CE">
          <w:rPr>
            <w:webHidden/>
          </w:rPr>
        </w:r>
        <w:r w:rsidR="004620CE">
          <w:rPr>
            <w:webHidden/>
          </w:rPr>
          <w:fldChar w:fldCharType="separate"/>
        </w:r>
        <w:r w:rsidR="004620CE">
          <w:rPr>
            <w:webHidden/>
          </w:rPr>
          <w:t>6</w:t>
        </w:r>
        <w:r w:rsidR="004620CE">
          <w:rPr>
            <w:webHidden/>
          </w:rPr>
          <w:fldChar w:fldCharType="end"/>
        </w:r>
      </w:hyperlink>
    </w:p>
    <w:p w14:paraId="7CF71109" w14:textId="77777777" w:rsidR="004620CE" w:rsidRDefault="00A71D3D">
      <w:pPr>
        <w:pStyle w:val="TOC2"/>
        <w:rPr>
          <w:rFonts w:asciiTheme="minorHAnsi" w:eastAsiaTheme="minorEastAsia" w:hAnsiTheme="minorHAnsi" w:cstheme="minorBidi"/>
          <w:sz w:val="22"/>
          <w:szCs w:val="22"/>
          <w:lang w:eastAsia="en-GB"/>
        </w:rPr>
      </w:pPr>
      <w:hyperlink w:anchor="_Toc80634221" w:history="1">
        <w:r w:rsidR="004620CE" w:rsidRPr="008637F9">
          <w:rPr>
            <w:rStyle w:val="Hyperlink"/>
          </w:rPr>
          <w:t>Staff going off sick following vaccination</w:t>
        </w:r>
        <w:r w:rsidR="004620CE">
          <w:rPr>
            <w:webHidden/>
          </w:rPr>
          <w:tab/>
        </w:r>
        <w:r w:rsidR="004620CE">
          <w:rPr>
            <w:webHidden/>
          </w:rPr>
          <w:fldChar w:fldCharType="begin"/>
        </w:r>
        <w:r w:rsidR="004620CE">
          <w:rPr>
            <w:webHidden/>
          </w:rPr>
          <w:instrText xml:space="preserve"> PAGEREF _Toc80634221 \h </w:instrText>
        </w:r>
        <w:r w:rsidR="004620CE">
          <w:rPr>
            <w:webHidden/>
          </w:rPr>
        </w:r>
        <w:r w:rsidR="004620CE">
          <w:rPr>
            <w:webHidden/>
          </w:rPr>
          <w:fldChar w:fldCharType="separate"/>
        </w:r>
        <w:r w:rsidR="004620CE">
          <w:rPr>
            <w:webHidden/>
          </w:rPr>
          <w:t>6</w:t>
        </w:r>
        <w:r w:rsidR="004620CE">
          <w:rPr>
            <w:webHidden/>
          </w:rPr>
          <w:fldChar w:fldCharType="end"/>
        </w:r>
      </w:hyperlink>
    </w:p>
    <w:p w14:paraId="2D558161" w14:textId="77777777" w:rsidR="004620CE" w:rsidRDefault="00A71D3D">
      <w:pPr>
        <w:pStyle w:val="TOC2"/>
        <w:rPr>
          <w:rFonts w:asciiTheme="minorHAnsi" w:eastAsiaTheme="minorEastAsia" w:hAnsiTheme="minorHAnsi" w:cstheme="minorBidi"/>
          <w:sz w:val="22"/>
          <w:szCs w:val="22"/>
          <w:lang w:eastAsia="en-GB"/>
        </w:rPr>
      </w:pPr>
      <w:hyperlink w:anchor="_Toc80634222" w:history="1">
        <w:r w:rsidR="004620CE" w:rsidRPr="008637F9">
          <w:rPr>
            <w:rStyle w:val="Hyperlink"/>
          </w:rPr>
          <w:t>Should I grant paid time off work to go to a vaccination appointment?</w:t>
        </w:r>
        <w:r w:rsidR="004620CE">
          <w:rPr>
            <w:webHidden/>
          </w:rPr>
          <w:tab/>
        </w:r>
        <w:r w:rsidR="004620CE">
          <w:rPr>
            <w:webHidden/>
          </w:rPr>
          <w:fldChar w:fldCharType="begin"/>
        </w:r>
        <w:r w:rsidR="004620CE">
          <w:rPr>
            <w:webHidden/>
          </w:rPr>
          <w:instrText xml:space="preserve"> PAGEREF _Toc80634222 \h </w:instrText>
        </w:r>
        <w:r w:rsidR="004620CE">
          <w:rPr>
            <w:webHidden/>
          </w:rPr>
        </w:r>
        <w:r w:rsidR="004620CE">
          <w:rPr>
            <w:webHidden/>
          </w:rPr>
          <w:fldChar w:fldCharType="separate"/>
        </w:r>
        <w:r w:rsidR="004620CE">
          <w:rPr>
            <w:webHidden/>
          </w:rPr>
          <w:t>6</w:t>
        </w:r>
        <w:r w:rsidR="004620CE">
          <w:rPr>
            <w:webHidden/>
          </w:rPr>
          <w:fldChar w:fldCharType="end"/>
        </w:r>
      </w:hyperlink>
    </w:p>
    <w:p w14:paraId="44512A7F" w14:textId="77777777" w:rsidR="004620CE" w:rsidRDefault="00A71D3D">
      <w:pPr>
        <w:pStyle w:val="TOC2"/>
        <w:rPr>
          <w:rFonts w:asciiTheme="minorHAnsi" w:eastAsiaTheme="minorEastAsia" w:hAnsiTheme="minorHAnsi" w:cstheme="minorBidi"/>
          <w:sz w:val="22"/>
          <w:szCs w:val="22"/>
          <w:lang w:eastAsia="en-GB"/>
        </w:rPr>
      </w:pPr>
      <w:hyperlink w:anchor="_Toc80634223" w:history="1">
        <w:r w:rsidR="004620CE" w:rsidRPr="008637F9">
          <w:rPr>
            <w:rStyle w:val="Hyperlink"/>
          </w:rPr>
          <w:t>Should employees who have recently had covid get the vaccine?</w:t>
        </w:r>
        <w:r w:rsidR="004620CE">
          <w:rPr>
            <w:webHidden/>
          </w:rPr>
          <w:tab/>
        </w:r>
        <w:r w:rsidR="004620CE">
          <w:rPr>
            <w:webHidden/>
          </w:rPr>
          <w:fldChar w:fldCharType="begin"/>
        </w:r>
        <w:r w:rsidR="004620CE">
          <w:rPr>
            <w:webHidden/>
          </w:rPr>
          <w:instrText xml:space="preserve"> PAGEREF _Toc80634223 \h </w:instrText>
        </w:r>
        <w:r w:rsidR="004620CE">
          <w:rPr>
            <w:webHidden/>
          </w:rPr>
        </w:r>
        <w:r w:rsidR="004620CE">
          <w:rPr>
            <w:webHidden/>
          </w:rPr>
          <w:fldChar w:fldCharType="separate"/>
        </w:r>
        <w:r w:rsidR="004620CE">
          <w:rPr>
            <w:webHidden/>
          </w:rPr>
          <w:t>6</w:t>
        </w:r>
        <w:r w:rsidR="004620CE">
          <w:rPr>
            <w:webHidden/>
          </w:rPr>
          <w:fldChar w:fldCharType="end"/>
        </w:r>
      </w:hyperlink>
    </w:p>
    <w:p w14:paraId="78D8362E" w14:textId="77777777" w:rsidR="004620CE" w:rsidRDefault="00A71D3D">
      <w:pPr>
        <w:pStyle w:val="TOC2"/>
        <w:rPr>
          <w:rFonts w:asciiTheme="minorHAnsi" w:eastAsiaTheme="minorEastAsia" w:hAnsiTheme="minorHAnsi" w:cstheme="minorBidi"/>
          <w:sz w:val="22"/>
          <w:szCs w:val="22"/>
          <w:lang w:eastAsia="en-GB"/>
        </w:rPr>
      </w:pPr>
      <w:hyperlink w:anchor="_Toc80634224" w:history="1">
        <w:r w:rsidR="004620CE" w:rsidRPr="008637F9">
          <w:rPr>
            <w:rStyle w:val="Hyperlink"/>
          </w:rPr>
          <w:t>Should pregnant employees get the vaccine?</w:t>
        </w:r>
        <w:r w:rsidR="004620CE">
          <w:rPr>
            <w:webHidden/>
          </w:rPr>
          <w:tab/>
        </w:r>
        <w:r w:rsidR="004620CE">
          <w:rPr>
            <w:webHidden/>
          </w:rPr>
          <w:fldChar w:fldCharType="begin"/>
        </w:r>
        <w:r w:rsidR="004620CE">
          <w:rPr>
            <w:webHidden/>
          </w:rPr>
          <w:instrText xml:space="preserve"> PAGEREF _Toc80634224 \h </w:instrText>
        </w:r>
        <w:r w:rsidR="004620CE">
          <w:rPr>
            <w:webHidden/>
          </w:rPr>
        </w:r>
        <w:r w:rsidR="004620CE">
          <w:rPr>
            <w:webHidden/>
          </w:rPr>
          <w:fldChar w:fldCharType="separate"/>
        </w:r>
        <w:r w:rsidR="004620CE">
          <w:rPr>
            <w:webHidden/>
          </w:rPr>
          <w:t>6</w:t>
        </w:r>
        <w:r w:rsidR="004620CE">
          <w:rPr>
            <w:webHidden/>
          </w:rPr>
          <w:fldChar w:fldCharType="end"/>
        </w:r>
      </w:hyperlink>
    </w:p>
    <w:p w14:paraId="19A38012" w14:textId="77777777" w:rsidR="004620CE" w:rsidRDefault="00A71D3D">
      <w:pPr>
        <w:pStyle w:val="TOC2"/>
        <w:rPr>
          <w:rFonts w:asciiTheme="minorHAnsi" w:eastAsiaTheme="minorEastAsia" w:hAnsiTheme="minorHAnsi" w:cstheme="minorBidi"/>
          <w:sz w:val="22"/>
          <w:szCs w:val="22"/>
          <w:lang w:eastAsia="en-GB"/>
        </w:rPr>
      </w:pPr>
      <w:hyperlink w:anchor="_Toc80634225" w:history="1">
        <w:r w:rsidR="004620CE" w:rsidRPr="008637F9">
          <w:rPr>
            <w:rStyle w:val="Hyperlink"/>
          </w:rPr>
          <w:t>Can I require staff to declare whether they have been vaccinated?</w:t>
        </w:r>
        <w:r w:rsidR="004620CE">
          <w:rPr>
            <w:webHidden/>
          </w:rPr>
          <w:tab/>
        </w:r>
        <w:r w:rsidR="004620CE">
          <w:rPr>
            <w:webHidden/>
          </w:rPr>
          <w:fldChar w:fldCharType="begin"/>
        </w:r>
        <w:r w:rsidR="004620CE">
          <w:rPr>
            <w:webHidden/>
          </w:rPr>
          <w:instrText xml:space="preserve"> PAGEREF _Toc80634225 \h </w:instrText>
        </w:r>
        <w:r w:rsidR="004620CE">
          <w:rPr>
            <w:webHidden/>
          </w:rPr>
        </w:r>
        <w:r w:rsidR="004620CE">
          <w:rPr>
            <w:webHidden/>
          </w:rPr>
          <w:fldChar w:fldCharType="separate"/>
        </w:r>
        <w:r w:rsidR="004620CE">
          <w:rPr>
            <w:webHidden/>
          </w:rPr>
          <w:t>6</w:t>
        </w:r>
        <w:r w:rsidR="004620CE">
          <w:rPr>
            <w:webHidden/>
          </w:rPr>
          <w:fldChar w:fldCharType="end"/>
        </w:r>
      </w:hyperlink>
    </w:p>
    <w:p w14:paraId="3074E1AC" w14:textId="77777777" w:rsidR="004620CE" w:rsidRDefault="00A71D3D">
      <w:pPr>
        <w:pStyle w:val="TOC2"/>
        <w:rPr>
          <w:rFonts w:asciiTheme="minorHAnsi" w:eastAsiaTheme="minorEastAsia" w:hAnsiTheme="minorHAnsi" w:cstheme="minorBidi"/>
          <w:sz w:val="22"/>
          <w:szCs w:val="22"/>
          <w:lang w:eastAsia="en-GB"/>
        </w:rPr>
      </w:pPr>
      <w:hyperlink w:anchor="_Toc80634226" w:history="1">
        <w:r w:rsidR="004620CE" w:rsidRPr="008637F9">
          <w:rPr>
            <w:rStyle w:val="Hyperlink"/>
          </w:rPr>
          <w:t>Can I instruct my staff to take up the vaccine to minimise any risk of infection?</w:t>
        </w:r>
        <w:r w:rsidR="004620CE">
          <w:rPr>
            <w:webHidden/>
          </w:rPr>
          <w:tab/>
        </w:r>
        <w:r w:rsidR="004620CE">
          <w:rPr>
            <w:webHidden/>
          </w:rPr>
          <w:fldChar w:fldCharType="begin"/>
        </w:r>
        <w:r w:rsidR="004620CE">
          <w:rPr>
            <w:webHidden/>
          </w:rPr>
          <w:instrText xml:space="preserve"> PAGEREF _Toc80634226 \h </w:instrText>
        </w:r>
        <w:r w:rsidR="004620CE">
          <w:rPr>
            <w:webHidden/>
          </w:rPr>
        </w:r>
        <w:r w:rsidR="004620CE">
          <w:rPr>
            <w:webHidden/>
          </w:rPr>
          <w:fldChar w:fldCharType="separate"/>
        </w:r>
        <w:r w:rsidR="004620CE">
          <w:rPr>
            <w:webHidden/>
          </w:rPr>
          <w:t>7</w:t>
        </w:r>
        <w:r w:rsidR="004620CE">
          <w:rPr>
            <w:webHidden/>
          </w:rPr>
          <w:fldChar w:fldCharType="end"/>
        </w:r>
      </w:hyperlink>
    </w:p>
    <w:p w14:paraId="0F0240A1" w14:textId="77777777" w:rsidR="004620CE" w:rsidRPr="004620CE" w:rsidRDefault="00A71D3D">
      <w:pPr>
        <w:pStyle w:val="TOC1"/>
        <w:rPr>
          <w:rFonts w:asciiTheme="minorHAnsi" w:eastAsiaTheme="minorEastAsia" w:hAnsiTheme="minorHAnsi" w:cstheme="minorBidi"/>
          <w:b w:val="0"/>
          <w:color w:val="7030A0"/>
          <w:sz w:val="22"/>
          <w:szCs w:val="22"/>
          <w:lang w:eastAsia="en-GB"/>
        </w:rPr>
      </w:pPr>
      <w:hyperlink w:anchor="_Toc80634227" w:history="1">
        <w:r w:rsidR="004620CE" w:rsidRPr="004620CE">
          <w:rPr>
            <w:rStyle w:val="Hyperlink"/>
            <w:color w:val="7030A0"/>
          </w:rPr>
          <w:t>Clinically Extremely Vulnerable staff and those with other special circumstances</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_Toc80634227 \h </w:instrText>
        </w:r>
        <w:r w:rsidR="004620CE" w:rsidRPr="004620CE">
          <w:rPr>
            <w:webHidden/>
            <w:color w:val="7030A0"/>
          </w:rPr>
        </w:r>
        <w:r w:rsidR="004620CE" w:rsidRPr="004620CE">
          <w:rPr>
            <w:webHidden/>
            <w:color w:val="7030A0"/>
          </w:rPr>
          <w:fldChar w:fldCharType="separate"/>
        </w:r>
        <w:r w:rsidR="004620CE" w:rsidRPr="004620CE">
          <w:rPr>
            <w:webHidden/>
            <w:color w:val="7030A0"/>
          </w:rPr>
          <w:t>7</w:t>
        </w:r>
        <w:r w:rsidR="004620CE" w:rsidRPr="004620CE">
          <w:rPr>
            <w:webHidden/>
            <w:color w:val="7030A0"/>
          </w:rPr>
          <w:fldChar w:fldCharType="end"/>
        </w:r>
      </w:hyperlink>
    </w:p>
    <w:p w14:paraId="64761C5B" w14:textId="77777777" w:rsidR="004620CE" w:rsidRDefault="00A71D3D">
      <w:pPr>
        <w:pStyle w:val="TOC2"/>
        <w:rPr>
          <w:rFonts w:asciiTheme="minorHAnsi" w:eastAsiaTheme="minorEastAsia" w:hAnsiTheme="minorHAnsi" w:cstheme="minorBidi"/>
          <w:sz w:val="22"/>
          <w:szCs w:val="22"/>
          <w:lang w:eastAsia="en-GB"/>
        </w:rPr>
      </w:pPr>
      <w:hyperlink w:anchor="_Toc80634228" w:history="1">
        <w:r w:rsidR="004620CE" w:rsidRPr="008637F9">
          <w:rPr>
            <w:rStyle w:val="Hyperlink"/>
          </w:rPr>
          <w:t>Who are in the clinically extremely vulnerable (CEV) group?</w:t>
        </w:r>
        <w:r w:rsidR="004620CE">
          <w:rPr>
            <w:webHidden/>
          </w:rPr>
          <w:tab/>
        </w:r>
        <w:r w:rsidR="004620CE">
          <w:rPr>
            <w:webHidden/>
          </w:rPr>
          <w:fldChar w:fldCharType="begin"/>
        </w:r>
        <w:r w:rsidR="004620CE">
          <w:rPr>
            <w:webHidden/>
          </w:rPr>
          <w:instrText xml:space="preserve"> PAGEREF _Toc80634228 \h </w:instrText>
        </w:r>
        <w:r w:rsidR="004620CE">
          <w:rPr>
            <w:webHidden/>
          </w:rPr>
        </w:r>
        <w:r w:rsidR="004620CE">
          <w:rPr>
            <w:webHidden/>
          </w:rPr>
          <w:fldChar w:fldCharType="separate"/>
        </w:r>
        <w:r w:rsidR="004620CE">
          <w:rPr>
            <w:webHidden/>
          </w:rPr>
          <w:t>7</w:t>
        </w:r>
        <w:r w:rsidR="004620CE">
          <w:rPr>
            <w:webHidden/>
          </w:rPr>
          <w:fldChar w:fldCharType="end"/>
        </w:r>
      </w:hyperlink>
    </w:p>
    <w:p w14:paraId="222AADEC" w14:textId="77777777" w:rsidR="004620CE" w:rsidRDefault="00A71D3D">
      <w:pPr>
        <w:pStyle w:val="TOC2"/>
        <w:rPr>
          <w:rFonts w:asciiTheme="minorHAnsi" w:eastAsiaTheme="minorEastAsia" w:hAnsiTheme="minorHAnsi" w:cstheme="minorBidi"/>
          <w:sz w:val="22"/>
          <w:szCs w:val="22"/>
          <w:lang w:eastAsia="en-GB"/>
        </w:rPr>
      </w:pPr>
      <w:hyperlink w:anchor="_Toc80634229" w:history="1">
        <w:r w:rsidR="004620CE" w:rsidRPr="004620CE">
          <w:rPr>
            <w:rStyle w:val="Hyperlink"/>
            <w:color w:val="7030A0"/>
          </w:rPr>
          <w:t>What is the current advice regarding CEV staff being in school?</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_Toc80634229 \h </w:instrText>
        </w:r>
        <w:r w:rsidR="004620CE" w:rsidRPr="004620CE">
          <w:rPr>
            <w:webHidden/>
            <w:color w:val="7030A0"/>
          </w:rPr>
        </w:r>
        <w:r w:rsidR="004620CE" w:rsidRPr="004620CE">
          <w:rPr>
            <w:webHidden/>
            <w:color w:val="7030A0"/>
          </w:rPr>
          <w:fldChar w:fldCharType="separate"/>
        </w:r>
        <w:r w:rsidR="004620CE" w:rsidRPr="004620CE">
          <w:rPr>
            <w:webHidden/>
            <w:color w:val="7030A0"/>
          </w:rPr>
          <w:t>7</w:t>
        </w:r>
        <w:r w:rsidR="004620CE" w:rsidRPr="004620CE">
          <w:rPr>
            <w:webHidden/>
            <w:color w:val="7030A0"/>
          </w:rPr>
          <w:fldChar w:fldCharType="end"/>
        </w:r>
      </w:hyperlink>
    </w:p>
    <w:p w14:paraId="5A5EE88F" w14:textId="77777777" w:rsidR="004620CE" w:rsidRDefault="00A71D3D">
      <w:pPr>
        <w:pStyle w:val="TOC2"/>
        <w:rPr>
          <w:rFonts w:asciiTheme="minorHAnsi" w:eastAsiaTheme="minorEastAsia" w:hAnsiTheme="minorHAnsi" w:cstheme="minorBidi"/>
          <w:sz w:val="22"/>
          <w:szCs w:val="22"/>
          <w:lang w:eastAsia="en-GB"/>
        </w:rPr>
      </w:pPr>
      <w:hyperlink w:anchor="_Toc80634230" w:history="1">
        <w:r w:rsidR="004620CE" w:rsidRPr="008637F9">
          <w:rPr>
            <w:rStyle w:val="Hyperlink"/>
          </w:rPr>
          <w:t>What if an employee lives with someone who is extremely clinically vulnerable?</w:t>
        </w:r>
        <w:r w:rsidR="004620CE">
          <w:rPr>
            <w:webHidden/>
          </w:rPr>
          <w:tab/>
        </w:r>
        <w:r w:rsidR="004620CE">
          <w:rPr>
            <w:webHidden/>
          </w:rPr>
          <w:fldChar w:fldCharType="begin"/>
        </w:r>
        <w:r w:rsidR="004620CE">
          <w:rPr>
            <w:webHidden/>
          </w:rPr>
          <w:instrText xml:space="preserve"> PAGEREF _Toc80634230 \h </w:instrText>
        </w:r>
        <w:r w:rsidR="004620CE">
          <w:rPr>
            <w:webHidden/>
          </w:rPr>
        </w:r>
        <w:r w:rsidR="004620CE">
          <w:rPr>
            <w:webHidden/>
          </w:rPr>
          <w:fldChar w:fldCharType="separate"/>
        </w:r>
        <w:r w:rsidR="004620CE">
          <w:rPr>
            <w:webHidden/>
          </w:rPr>
          <w:t>8</w:t>
        </w:r>
        <w:r w:rsidR="004620CE">
          <w:rPr>
            <w:webHidden/>
          </w:rPr>
          <w:fldChar w:fldCharType="end"/>
        </w:r>
      </w:hyperlink>
    </w:p>
    <w:p w14:paraId="060CAE23" w14:textId="77777777" w:rsidR="004620CE" w:rsidRDefault="00A71D3D">
      <w:pPr>
        <w:pStyle w:val="TOC2"/>
        <w:rPr>
          <w:rFonts w:asciiTheme="minorHAnsi" w:eastAsiaTheme="minorEastAsia" w:hAnsiTheme="minorHAnsi" w:cstheme="minorBidi"/>
          <w:sz w:val="22"/>
          <w:szCs w:val="22"/>
          <w:lang w:eastAsia="en-GB"/>
        </w:rPr>
      </w:pPr>
      <w:hyperlink w:anchor="_Toc80634231" w:history="1">
        <w:r w:rsidR="004620CE" w:rsidRPr="008637F9">
          <w:rPr>
            <w:rStyle w:val="Hyperlink"/>
          </w:rPr>
          <w:t>My CEV member of staff has a letter from a medical professional stating that they should not attend the workplace because the risk of covid-19 is too high.  What is the advice from the Local Authority in this situation?</w:t>
        </w:r>
        <w:r w:rsidR="004620CE">
          <w:rPr>
            <w:webHidden/>
          </w:rPr>
          <w:tab/>
        </w:r>
        <w:r w:rsidR="004620CE">
          <w:rPr>
            <w:webHidden/>
          </w:rPr>
          <w:fldChar w:fldCharType="begin"/>
        </w:r>
        <w:r w:rsidR="004620CE">
          <w:rPr>
            <w:webHidden/>
          </w:rPr>
          <w:instrText xml:space="preserve"> PAGEREF _Toc80634231 \h </w:instrText>
        </w:r>
        <w:r w:rsidR="004620CE">
          <w:rPr>
            <w:webHidden/>
          </w:rPr>
        </w:r>
        <w:r w:rsidR="004620CE">
          <w:rPr>
            <w:webHidden/>
          </w:rPr>
          <w:fldChar w:fldCharType="separate"/>
        </w:r>
        <w:r w:rsidR="004620CE">
          <w:rPr>
            <w:webHidden/>
          </w:rPr>
          <w:t>8</w:t>
        </w:r>
        <w:r w:rsidR="004620CE">
          <w:rPr>
            <w:webHidden/>
          </w:rPr>
          <w:fldChar w:fldCharType="end"/>
        </w:r>
      </w:hyperlink>
    </w:p>
    <w:p w14:paraId="2F8135AE" w14:textId="77777777" w:rsidR="004620CE" w:rsidRPr="004620CE" w:rsidRDefault="00A71D3D">
      <w:pPr>
        <w:pStyle w:val="TOC2"/>
        <w:rPr>
          <w:rFonts w:asciiTheme="minorHAnsi" w:eastAsiaTheme="minorEastAsia" w:hAnsiTheme="minorHAnsi" w:cstheme="minorBidi"/>
          <w:color w:val="7030A0"/>
          <w:sz w:val="22"/>
          <w:szCs w:val="22"/>
          <w:lang w:eastAsia="en-GB"/>
        </w:rPr>
      </w:pPr>
      <w:hyperlink w:anchor="_Toc80634232" w:history="1">
        <w:r w:rsidR="004620CE" w:rsidRPr="004620CE">
          <w:rPr>
            <w:rStyle w:val="Hyperlink"/>
            <w:color w:val="7030A0"/>
          </w:rPr>
          <w:t>What do I need to consider for pregnant members of staff?</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_Toc80634232 \h </w:instrText>
        </w:r>
        <w:r w:rsidR="004620CE" w:rsidRPr="004620CE">
          <w:rPr>
            <w:webHidden/>
            <w:color w:val="7030A0"/>
          </w:rPr>
        </w:r>
        <w:r w:rsidR="004620CE" w:rsidRPr="004620CE">
          <w:rPr>
            <w:webHidden/>
            <w:color w:val="7030A0"/>
          </w:rPr>
          <w:fldChar w:fldCharType="separate"/>
        </w:r>
        <w:r w:rsidR="004620CE" w:rsidRPr="004620CE">
          <w:rPr>
            <w:webHidden/>
            <w:color w:val="7030A0"/>
          </w:rPr>
          <w:t>8</w:t>
        </w:r>
        <w:r w:rsidR="004620CE" w:rsidRPr="004620CE">
          <w:rPr>
            <w:webHidden/>
            <w:color w:val="7030A0"/>
          </w:rPr>
          <w:fldChar w:fldCharType="end"/>
        </w:r>
      </w:hyperlink>
    </w:p>
    <w:p w14:paraId="0AF51A33" w14:textId="77777777" w:rsidR="004620CE" w:rsidRDefault="00A71D3D">
      <w:pPr>
        <w:pStyle w:val="TOC2"/>
        <w:rPr>
          <w:rFonts w:asciiTheme="minorHAnsi" w:eastAsiaTheme="minorEastAsia" w:hAnsiTheme="minorHAnsi" w:cstheme="minorBidi"/>
          <w:sz w:val="22"/>
          <w:szCs w:val="22"/>
          <w:lang w:eastAsia="en-GB"/>
        </w:rPr>
      </w:pPr>
      <w:hyperlink w:anchor="_Toc80634233" w:history="1">
        <w:r w:rsidR="004620CE" w:rsidRPr="008637F9">
          <w:rPr>
            <w:rStyle w:val="Hyperlink"/>
          </w:rPr>
          <w:t>What other groups of staff are at more risk from COVID-19?</w:t>
        </w:r>
        <w:r w:rsidR="004620CE">
          <w:rPr>
            <w:webHidden/>
          </w:rPr>
          <w:tab/>
        </w:r>
        <w:r w:rsidR="004620CE">
          <w:rPr>
            <w:webHidden/>
          </w:rPr>
          <w:fldChar w:fldCharType="begin"/>
        </w:r>
        <w:r w:rsidR="004620CE">
          <w:rPr>
            <w:webHidden/>
          </w:rPr>
          <w:instrText xml:space="preserve"> PAGEREF _Toc80634233 \h </w:instrText>
        </w:r>
        <w:r w:rsidR="004620CE">
          <w:rPr>
            <w:webHidden/>
          </w:rPr>
        </w:r>
        <w:r w:rsidR="004620CE">
          <w:rPr>
            <w:webHidden/>
          </w:rPr>
          <w:fldChar w:fldCharType="separate"/>
        </w:r>
        <w:r w:rsidR="004620CE">
          <w:rPr>
            <w:webHidden/>
          </w:rPr>
          <w:t>8</w:t>
        </w:r>
        <w:r w:rsidR="004620CE">
          <w:rPr>
            <w:webHidden/>
          </w:rPr>
          <w:fldChar w:fldCharType="end"/>
        </w:r>
      </w:hyperlink>
    </w:p>
    <w:p w14:paraId="77FABCAA" w14:textId="77777777" w:rsidR="004620CE" w:rsidRDefault="00A71D3D">
      <w:pPr>
        <w:pStyle w:val="TOC2"/>
        <w:rPr>
          <w:rFonts w:asciiTheme="minorHAnsi" w:eastAsiaTheme="minorEastAsia" w:hAnsiTheme="minorHAnsi" w:cstheme="minorBidi"/>
          <w:sz w:val="22"/>
          <w:szCs w:val="22"/>
          <w:lang w:eastAsia="en-GB"/>
        </w:rPr>
      </w:pPr>
      <w:hyperlink w:anchor="_Toc80634234" w:history="1">
        <w:r w:rsidR="004620CE" w:rsidRPr="008637F9">
          <w:rPr>
            <w:rStyle w:val="Hyperlink"/>
          </w:rPr>
          <w:t>An employee needs time off because their child has been sent home to isolate (including CEV children)</w:t>
        </w:r>
        <w:r w:rsidR="004620CE">
          <w:rPr>
            <w:webHidden/>
          </w:rPr>
          <w:tab/>
        </w:r>
        <w:r w:rsidR="004620CE">
          <w:rPr>
            <w:webHidden/>
          </w:rPr>
          <w:fldChar w:fldCharType="begin"/>
        </w:r>
        <w:r w:rsidR="004620CE">
          <w:rPr>
            <w:webHidden/>
          </w:rPr>
          <w:instrText xml:space="preserve"> PAGEREF _Toc80634234 \h </w:instrText>
        </w:r>
        <w:r w:rsidR="004620CE">
          <w:rPr>
            <w:webHidden/>
          </w:rPr>
        </w:r>
        <w:r w:rsidR="004620CE">
          <w:rPr>
            <w:webHidden/>
          </w:rPr>
          <w:fldChar w:fldCharType="separate"/>
        </w:r>
        <w:r w:rsidR="004620CE">
          <w:rPr>
            <w:webHidden/>
          </w:rPr>
          <w:t>9</w:t>
        </w:r>
        <w:r w:rsidR="004620CE">
          <w:rPr>
            <w:webHidden/>
          </w:rPr>
          <w:fldChar w:fldCharType="end"/>
        </w:r>
      </w:hyperlink>
    </w:p>
    <w:p w14:paraId="6924B10E" w14:textId="77777777" w:rsidR="004620CE" w:rsidRDefault="00A71D3D">
      <w:pPr>
        <w:pStyle w:val="TOC1"/>
        <w:rPr>
          <w:rFonts w:asciiTheme="minorHAnsi" w:eastAsiaTheme="minorEastAsia" w:hAnsiTheme="minorHAnsi" w:cstheme="minorBidi"/>
          <w:b w:val="0"/>
          <w:sz w:val="22"/>
          <w:szCs w:val="22"/>
          <w:lang w:eastAsia="en-GB"/>
        </w:rPr>
      </w:pPr>
      <w:hyperlink w:anchor="_Toc80634235" w:history="1">
        <w:r w:rsidR="004620CE" w:rsidRPr="008637F9">
          <w:rPr>
            <w:rStyle w:val="Hyperlink"/>
          </w:rPr>
          <w:t>Employee support</w:t>
        </w:r>
        <w:r w:rsidR="004620CE">
          <w:rPr>
            <w:webHidden/>
          </w:rPr>
          <w:tab/>
        </w:r>
        <w:r w:rsidR="004620CE">
          <w:rPr>
            <w:webHidden/>
          </w:rPr>
          <w:fldChar w:fldCharType="begin"/>
        </w:r>
        <w:r w:rsidR="004620CE">
          <w:rPr>
            <w:webHidden/>
          </w:rPr>
          <w:instrText xml:space="preserve"> PAGEREF _Toc80634235 \h </w:instrText>
        </w:r>
        <w:r w:rsidR="004620CE">
          <w:rPr>
            <w:webHidden/>
          </w:rPr>
        </w:r>
        <w:r w:rsidR="004620CE">
          <w:rPr>
            <w:webHidden/>
          </w:rPr>
          <w:fldChar w:fldCharType="separate"/>
        </w:r>
        <w:r w:rsidR="004620CE">
          <w:rPr>
            <w:webHidden/>
          </w:rPr>
          <w:t>9</w:t>
        </w:r>
        <w:r w:rsidR="004620CE">
          <w:rPr>
            <w:webHidden/>
          </w:rPr>
          <w:fldChar w:fldCharType="end"/>
        </w:r>
      </w:hyperlink>
    </w:p>
    <w:p w14:paraId="3FA9441F" w14:textId="77777777" w:rsidR="004620CE" w:rsidRDefault="00A71D3D">
      <w:pPr>
        <w:pStyle w:val="TOC2"/>
        <w:rPr>
          <w:rFonts w:asciiTheme="minorHAnsi" w:eastAsiaTheme="minorEastAsia" w:hAnsiTheme="minorHAnsi" w:cstheme="minorBidi"/>
          <w:sz w:val="22"/>
          <w:szCs w:val="22"/>
          <w:lang w:eastAsia="en-GB"/>
        </w:rPr>
      </w:pPr>
      <w:hyperlink w:anchor="_Toc80634236" w:history="1">
        <w:r w:rsidR="004620CE" w:rsidRPr="008637F9">
          <w:rPr>
            <w:rStyle w:val="Hyperlink"/>
          </w:rPr>
          <w:t>How do we support staff who have not been in school for some time, to ensure their return is successful?</w:t>
        </w:r>
        <w:r w:rsidR="004620CE">
          <w:rPr>
            <w:webHidden/>
          </w:rPr>
          <w:tab/>
        </w:r>
        <w:r w:rsidR="004620CE">
          <w:rPr>
            <w:webHidden/>
          </w:rPr>
          <w:fldChar w:fldCharType="begin"/>
        </w:r>
        <w:r w:rsidR="004620CE">
          <w:rPr>
            <w:webHidden/>
          </w:rPr>
          <w:instrText xml:space="preserve"> PAGEREF _Toc80634236 \h </w:instrText>
        </w:r>
        <w:r w:rsidR="004620CE">
          <w:rPr>
            <w:webHidden/>
          </w:rPr>
        </w:r>
        <w:r w:rsidR="004620CE">
          <w:rPr>
            <w:webHidden/>
          </w:rPr>
          <w:fldChar w:fldCharType="separate"/>
        </w:r>
        <w:r w:rsidR="004620CE">
          <w:rPr>
            <w:webHidden/>
          </w:rPr>
          <w:t>9</w:t>
        </w:r>
        <w:r w:rsidR="004620CE">
          <w:rPr>
            <w:webHidden/>
          </w:rPr>
          <w:fldChar w:fldCharType="end"/>
        </w:r>
      </w:hyperlink>
    </w:p>
    <w:p w14:paraId="5BA73187" w14:textId="77777777" w:rsidR="004620CE" w:rsidRDefault="00A71D3D">
      <w:pPr>
        <w:pStyle w:val="TOC2"/>
        <w:rPr>
          <w:rFonts w:asciiTheme="minorHAnsi" w:eastAsiaTheme="minorEastAsia" w:hAnsiTheme="minorHAnsi" w:cstheme="minorBidi"/>
          <w:sz w:val="22"/>
          <w:szCs w:val="22"/>
          <w:lang w:eastAsia="en-GB"/>
        </w:rPr>
      </w:pPr>
      <w:hyperlink w:anchor="_Toc80634237" w:history="1">
        <w:r w:rsidR="004620CE" w:rsidRPr="008637F9">
          <w:rPr>
            <w:rStyle w:val="Hyperlink"/>
          </w:rPr>
          <w:t>How do I engage with my staff to understand their personal situations and anxieties and provide suitable support?</w:t>
        </w:r>
        <w:r w:rsidR="004620CE">
          <w:rPr>
            <w:webHidden/>
          </w:rPr>
          <w:tab/>
        </w:r>
        <w:r w:rsidR="004620CE">
          <w:rPr>
            <w:webHidden/>
          </w:rPr>
          <w:fldChar w:fldCharType="begin"/>
        </w:r>
        <w:r w:rsidR="004620CE">
          <w:rPr>
            <w:webHidden/>
          </w:rPr>
          <w:instrText xml:space="preserve"> PAGEREF _Toc80634237 \h </w:instrText>
        </w:r>
        <w:r w:rsidR="004620CE">
          <w:rPr>
            <w:webHidden/>
          </w:rPr>
        </w:r>
        <w:r w:rsidR="004620CE">
          <w:rPr>
            <w:webHidden/>
          </w:rPr>
          <w:fldChar w:fldCharType="separate"/>
        </w:r>
        <w:r w:rsidR="004620CE">
          <w:rPr>
            <w:webHidden/>
          </w:rPr>
          <w:t>10</w:t>
        </w:r>
        <w:r w:rsidR="004620CE">
          <w:rPr>
            <w:webHidden/>
          </w:rPr>
          <w:fldChar w:fldCharType="end"/>
        </w:r>
      </w:hyperlink>
    </w:p>
    <w:p w14:paraId="3823E0D5" w14:textId="77777777" w:rsidR="004620CE" w:rsidRDefault="00A71D3D">
      <w:pPr>
        <w:pStyle w:val="TOC2"/>
        <w:rPr>
          <w:rFonts w:asciiTheme="minorHAnsi" w:eastAsiaTheme="minorEastAsia" w:hAnsiTheme="minorHAnsi" w:cstheme="minorBidi"/>
          <w:sz w:val="22"/>
          <w:szCs w:val="22"/>
          <w:lang w:eastAsia="en-GB"/>
        </w:rPr>
      </w:pPr>
      <w:hyperlink w:anchor="_Toc80634238" w:history="1">
        <w:r w:rsidR="004620CE" w:rsidRPr="008637F9">
          <w:rPr>
            <w:rStyle w:val="Hyperlink"/>
          </w:rPr>
          <w:t>What is the advice where a member of staff is refusing to return to work in school?</w:t>
        </w:r>
        <w:r w:rsidR="004620CE">
          <w:rPr>
            <w:webHidden/>
          </w:rPr>
          <w:tab/>
        </w:r>
        <w:r w:rsidR="004620CE">
          <w:rPr>
            <w:webHidden/>
          </w:rPr>
          <w:fldChar w:fldCharType="begin"/>
        </w:r>
        <w:r w:rsidR="004620CE">
          <w:rPr>
            <w:webHidden/>
          </w:rPr>
          <w:instrText xml:space="preserve"> PAGEREF _Toc80634238 \h </w:instrText>
        </w:r>
        <w:r w:rsidR="004620CE">
          <w:rPr>
            <w:webHidden/>
          </w:rPr>
        </w:r>
        <w:r w:rsidR="004620CE">
          <w:rPr>
            <w:webHidden/>
          </w:rPr>
          <w:fldChar w:fldCharType="separate"/>
        </w:r>
        <w:r w:rsidR="004620CE">
          <w:rPr>
            <w:webHidden/>
          </w:rPr>
          <w:t>10</w:t>
        </w:r>
        <w:r w:rsidR="004620CE">
          <w:rPr>
            <w:webHidden/>
          </w:rPr>
          <w:fldChar w:fldCharType="end"/>
        </w:r>
      </w:hyperlink>
    </w:p>
    <w:p w14:paraId="53752E95" w14:textId="77777777" w:rsidR="004620CE" w:rsidRDefault="00A71D3D">
      <w:pPr>
        <w:pStyle w:val="TOC2"/>
        <w:rPr>
          <w:rFonts w:asciiTheme="minorHAnsi" w:eastAsiaTheme="minorEastAsia" w:hAnsiTheme="minorHAnsi" w:cstheme="minorBidi"/>
          <w:sz w:val="22"/>
          <w:szCs w:val="22"/>
          <w:lang w:eastAsia="en-GB"/>
        </w:rPr>
      </w:pPr>
      <w:hyperlink w:anchor="_Toc80634239" w:history="1">
        <w:r w:rsidR="004620CE" w:rsidRPr="008637F9">
          <w:rPr>
            <w:rStyle w:val="Hyperlink"/>
          </w:rPr>
          <w:t>Are there any resources we can access to support staff wellbeing?</w:t>
        </w:r>
        <w:r w:rsidR="004620CE">
          <w:rPr>
            <w:webHidden/>
          </w:rPr>
          <w:tab/>
        </w:r>
        <w:r w:rsidR="004620CE">
          <w:rPr>
            <w:webHidden/>
          </w:rPr>
          <w:fldChar w:fldCharType="begin"/>
        </w:r>
        <w:r w:rsidR="004620CE">
          <w:rPr>
            <w:webHidden/>
          </w:rPr>
          <w:instrText xml:space="preserve"> PAGEREF _Toc80634239 \h </w:instrText>
        </w:r>
        <w:r w:rsidR="004620CE">
          <w:rPr>
            <w:webHidden/>
          </w:rPr>
        </w:r>
        <w:r w:rsidR="004620CE">
          <w:rPr>
            <w:webHidden/>
          </w:rPr>
          <w:fldChar w:fldCharType="separate"/>
        </w:r>
        <w:r w:rsidR="004620CE">
          <w:rPr>
            <w:webHidden/>
          </w:rPr>
          <w:t>11</w:t>
        </w:r>
        <w:r w:rsidR="004620CE">
          <w:rPr>
            <w:webHidden/>
          </w:rPr>
          <w:fldChar w:fldCharType="end"/>
        </w:r>
      </w:hyperlink>
    </w:p>
    <w:p w14:paraId="5188F6D9" w14:textId="77777777" w:rsidR="004620CE" w:rsidRDefault="00A71D3D">
      <w:pPr>
        <w:pStyle w:val="TOC2"/>
        <w:rPr>
          <w:rFonts w:asciiTheme="minorHAnsi" w:eastAsiaTheme="minorEastAsia" w:hAnsiTheme="minorHAnsi" w:cstheme="minorBidi"/>
          <w:sz w:val="22"/>
          <w:szCs w:val="22"/>
          <w:lang w:eastAsia="en-GB"/>
        </w:rPr>
      </w:pPr>
      <w:hyperlink w:anchor="_Toc80634240" w:history="1">
        <w:r w:rsidR="004620CE" w:rsidRPr="008637F9">
          <w:rPr>
            <w:rStyle w:val="Hyperlink"/>
          </w:rPr>
          <w:t>Where else can staff go to access help and advice?</w:t>
        </w:r>
        <w:r w:rsidR="004620CE">
          <w:rPr>
            <w:webHidden/>
          </w:rPr>
          <w:tab/>
        </w:r>
        <w:r w:rsidR="004620CE">
          <w:rPr>
            <w:webHidden/>
          </w:rPr>
          <w:fldChar w:fldCharType="begin"/>
        </w:r>
        <w:r w:rsidR="004620CE">
          <w:rPr>
            <w:webHidden/>
          </w:rPr>
          <w:instrText xml:space="preserve"> PAGEREF _Toc80634240 \h </w:instrText>
        </w:r>
        <w:r w:rsidR="004620CE">
          <w:rPr>
            <w:webHidden/>
          </w:rPr>
        </w:r>
        <w:r w:rsidR="004620CE">
          <w:rPr>
            <w:webHidden/>
          </w:rPr>
          <w:fldChar w:fldCharType="separate"/>
        </w:r>
        <w:r w:rsidR="004620CE">
          <w:rPr>
            <w:webHidden/>
          </w:rPr>
          <w:t>11</w:t>
        </w:r>
        <w:r w:rsidR="004620CE">
          <w:rPr>
            <w:webHidden/>
          </w:rPr>
          <w:fldChar w:fldCharType="end"/>
        </w:r>
      </w:hyperlink>
    </w:p>
    <w:p w14:paraId="0E72D22E" w14:textId="77777777" w:rsidR="004620CE" w:rsidRDefault="00A71D3D">
      <w:pPr>
        <w:pStyle w:val="TOC2"/>
        <w:rPr>
          <w:rFonts w:asciiTheme="minorHAnsi" w:eastAsiaTheme="minorEastAsia" w:hAnsiTheme="minorHAnsi" w:cstheme="minorBidi"/>
          <w:sz w:val="22"/>
          <w:szCs w:val="22"/>
          <w:lang w:eastAsia="en-GB"/>
        </w:rPr>
      </w:pPr>
      <w:hyperlink w:anchor="_Toc80634241" w:history="1">
        <w:r w:rsidR="004620CE" w:rsidRPr="008637F9">
          <w:rPr>
            <w:rStyle w:val="Hyperlink"/>
          </w:rPr>
          <w:t>Where can staff access specialist bereavement support?</w:t>
        </w:r>
        <w:r w:rsidR="004620CE">
          <w:rPr>
            <w:webHidden/>
          </w:rPr>
          <w:tab/>
        </w:r>
        <w:r w:rsidR="004620CE">
          <w:rPr>
            <w:webHidden/>
          </w:rPr>
          <w:fldChar w:fldCharType="begin"/>
        </w:r>
        <w:r w:rsidR="004620CE">
          <w:rPr>
            <w:webHidden/>
          </w:rPr>
          <w:instrText xml:space="preserve"> PAGEREF _Toc80634241 \h </w:instrText>
        </w:r>
        <w:r w:rsidR="004620CE">
          <w:rPr>
            <w:webHidden/>
          </w:rPr>
        </w:r>
        <w:r w:rsidR="004620CE">
          <w:rPr>
            <w:webHidden/>
          </w:rPr>
          <w:fldChar w:fldCharType="separate"/>
        </w:r>
        <w:r w:rsidR="004620CE">
          <w:rPr>
            <w:webHidden/>
          </w:rPr>
          <w:t>11</w:t>
        </w:r>
        <w:r w:rsidR="004620CE">
          <w:rPr>
            <w:webHidden/>
          </w:rPr>
          <w:fldChar w:fldCharType="end"/>
        </w:r>
      </w:hyperlink>
    </w:p>
    <w:p w14:paraId="65F5DF0A" w14:textId="77777777" w:rsidR="004620CE" w:rsidRDefault="00A71D3D">
      <w:pPr>
        <w:pStyle w:val="TOC1"/>
        <w:rPr>
          <w:rFonts w:asciiTheme="minorHAnsi" w:eastAsiaTheme="minorEastAsia" w:hAnsiTheme="minorHAnsi" w:cstheme="minorBidi"/>
          <w:b w:val="0"/>
          <w:sz w:val="22"/>
          <w:szCs w:val="22"/>
          <w:lang w:eastAsia="en-GB"/>
        </w:rPr>
      </w:pPr>
      <w:hyperlink w:anchor="_Toc80634242" w:history="1">
        <w:r w:rsidR="004620CE" w:rsidRPr="008637F9">
          <w:rPr>
            <w:rStyle w:val="Hyperlink"/>
          </w:rPr>
          <w:t>Other Staffing Queries, Terms and Conditions etc</w:t>
        </w:r>
        <w:r w:rsidR="004620CE">
          <w:rPr>
            <w:webHidden/>
          </w:rPr>
          <w:tab/>
        </w:r>
        <w:r w:rsidR="004620CE">
          <w:rPr>
            <w:webHidden/>
          </w:rPr>
          <w:fldChar w:fldCharType="begin"/>
        </w:r>
        <w:r w:rsidR="004620CE">
          <w:rPr>
            <w:webHidden/>
          </w:rPr>
          <w:instrText xml:space="preserve"> PAGEREF _Toc80634242 \h </w:instrText>
        </w:r>
        <w:r w:rsidR="004620CE">
          <w:rPr>
            <w:webHidden/>
          </w:rPr>
        </w:r>
        <w:r w:rsidR="004620CE">
          <w:rPr>
            <w:webHidden/>
          </w:rPr>
          <w:fldChar w:fldCharType="separate"/>
        </w:r>
        <w:r w:rsidR="004620CE">
          <w:rPr>
            <w:webHidden/>
          </w:rPr>
          <w:t>12</w:t>
        </w:r>
        <w:r w:rsidR="004620CE">
          <w:rPr>
            <w:webHidden/>
          </w:rPr>
          <w:fldChar w:fldCharType="end"/>
        </w:r>
      </w:hyperlink>
    </w:p>
    <w:p w14:paraId="247A628B" w14:textId="77777777" w:rsidR="004620CE" w:rsidRPr="004620CE" w:rsidRDefault="00A71D3D">
      <w:pPr>
        <w:pStyle w:val="TOC2"/>
        <w:rPr>
          <w:rFonts w:asciiTheme="minorHAnsi" w:eastAsiaTheme="minorEastAsia" w:hAnsiTheme="minorHAnsi" w:cstheme="minorBidi"/>
          <w:color w:val="7030A0"/>
          <w:sz w:val="22"/>
          <w:szCs w:val="22"/>
          <w:lang w:eastAsia="en-GB"/>
        </w:rPr>
      </w:pPr>
      <w:hyperlink w:anchor="_Toc80634243" w:history="1">
        <w:r w:rsidR="004620CE" w:rsidRPr="004620CE">
          <w:rPr>
            <w:rStyle w:val="Hyperlink"/>
            <w:color w:val="7030A0"/>
          </w:rPr>
          <w:t>What is the impact of the quarantine rules on booking foreign holidays?</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_Toc80634243 \h </w:instrText>
        </w:r>
        <w:r w:rsidR="004620CE" w:rsidRPr="004620CE">
          <w:rPr>
            <w:webHidden/>
            <w:color w:val="7030A0"/>
          </w:rPr>
        </w:r>
        <w:r w:rsidR="004620CE" w:rsidRPr="004620CE">
          <w:rPr>
            <w:webHidden/>
            <w:color w:val="7030A0"/>
          </w:rPr>
          <w:fldChar w:fldCharType="separate"/>
        </w:r>
        <w:r w:rsidR="004620CE" w:rsidRPr="004620CE">
          <w:rPr>
            <w:webHidden/>
            <w:color w:val="7030A0"/>
          </w:rPr>
          <w:t>12</w:t>
        </w:r>
        <w:r w:rsidR="004620CE" w:rsidRPr="004620CE">
          <w:rPr>
            <w:webHidden/>
            <w:color w:val="7030A0"/>
          </w:rPr>
          <w:fldChar w:fldCharType="end"/>
        </w:r>
      </w:hyperlink>
    </w:p>
    <w:p w14:paraId="06233528" w14:textId="77777777" w:rsidR="004620CE" w:rsidRDefault="00A71D3D">
      <w:pPr>
        <w:pStyle w:val="TOC2"/>
        <w:rPr>
          <w:rFonts w:asciiTheme="minorHAnsi" w:eastAsiaTheme="minorEastAsia" w:hAnsiTheme="minorHAnsi" w:cstheme="minorBidi"/>
          <w:sz w:val="22"/>
          <w:szCs w:val="22"/>
          <w:lang w:eastAsia="en-GB"/>
        </w:rPr>
      </w:pPr>
      <w:hyperlink w:anchor="_Toc80634244" w:history="1">
        <w:r w:rsidR="004620CE" w:rsidRPr="008637F9">
          <w:rPr>
            <w:rStyle w:val="Hyperlink"/>
          </w:rPr>
          <w:t>What is the impact of national school closures due to COVID-19 on NQTs induction period?</w:t>
        </w:r>
        <w:r w:rsidR="004620CE">
          <w:rPr>
            <w:webHidden/>
          </w:rPr>
          <w:tab/>
        </w:r>
        <w:r w:rsidR="004620CE">
          <w:rPr>
            <w:webHidden/>
          </w:rPr>
          <w:fldChar w:fldCharType="begin"/>
        </w:r>
        <w:r w:rsidR="004620CE">
          <w:rPr>
            <w:webHidden/>
          </w:rPr>
          <w:instrText xml:space="preserve"> PAGEREF _Toc80634244 \h </w:instrText>
        </w:r>
        <w:r w:rsidR="004620CE">
          <w:rPr>
            <w:webHidden/>
          </w:rPr>
        </w:r>
        <w:r w:rsidR="004620CE">
          <w:rPr>
            <w:webHidden/>
          </w:rPr>
          <w:fldChar w:fldCharType="separate"/>
        </w:r>
        <w:r w:rsidR="004620CE">
          <w:rPr>
            <w:webHidden/>
          </w:rPr>
          <w:t>12</w:t>
        </w:r>
        <w:r w:rsidR="004620CE">
          <w:rPr>
            <w:webHidden/>
          </w:rPr>
          <w:fldChar w:fldCharType="end"/>
        </w:r>
      </w:hyperlink>
    </w:p>
    <w:p w14:paraId="0FBAFE06" w14:textId="77777777" w:rsidR="004620CE" w:rsidRDefault="00A71D3D">
      <w:pPr>
        <w:pStyle w:val="TOC1"/>
        <w:rPr>
          <w:rFonts w:asciiTheme="minorHAnsi" w:eastAsiaTheme="minorEastAsia" w:hAnsiTheme="minorHAnsi" w:cstheme="minorBidi"/>
          <w:b w:val="0"/>
          <w:sz w:val="22"/>
          <w:szCs w:val="22"/>
          <w:lang w:eastAsia="en-GB"/>
        </w:rPr>
      </w:pPr>
      <w:hyperlink w:anchor="_Toc80634245" w:history="1">
        <w:r w:rsidR="004620CE" w:rsidRPr="008637F9">
          <w:rPr>
            <w:rStyle w:val="Hyperlink"/>
          </w:rPr>
          <w:t>Linked Documents</w:t>
        </w:r>
        <w:r w:rsidR="004620CE">
          <w:rPr>
            <w:webHidden/>
          </w:rPr>
          <w:tab/>
        </w:r>
        <w:r w:rsidR="004620CE">
          <w:rPr>
            <w:webHidden/>
          </w:rPr>
          <w:fldChar w:fldCharType="begin"/>
        </w:r>
        <w:r w:rsidR="004620CE">
          <w:rPr>
            <w:webHidden/>
          </w:rPr>
          <w:instrText xml:space="preserve"> PAGEREF _Toc80634245 \h </w:instrText>
        </w:r>
        <w:r w:rsidR="004620CE">
          <w:rPr>
            <w:webHidden/>
          </w:rPr>
        </w:r>
        <w:r w:rsidR="004620CE">
          <w:rPr>
            <w:webHidden/>
          </w:rPr>
          <w:fldChar w:fldCharType="separate"/>
        </w:r>
        <w:r w:rsidR="004620CE">
          <w:rPr>
            <w:webHidden/>
          </w:rPr>
          <w:t>14</w:t>
        </w:r>
        <w:r w:rsidR="004620CE">
          <w:rPr>
            <w:webHidden/>
          </w:rPr>
          <w:fldChar w:fldCharType="end"/>
        </w:r>
      </w:hyperlink>
    </w:p>
    <w:p w14:paraId="13AFF264" w14:textId="77777777" w:rsidR="004620CE" w:rsidRPr="004620CE" w:rsidRDefault="00A71D3D">
      <w:pPr>
        <w:pStyle w:val="TOC2"/>
        <w:rPr>
          <w:rFonts w:asciiTheme="minorHAnsi" w:eastAsiaTheme="minorEastAsia" w:hAnsiTheme="minorHAnsi" w:cstheme="minorBidi"/>
          <w:color w:val="7030A0"/>
          <w:sz w:val="22"/>
          <w:szCs w:val="22"/>
          <w:lang w:eastAsia="en-GB"/>
        </w:rPr>
      </w:pPr>
      <w:hyperlink w:anchor="_Toc80634246" w:history="1">
        <w:r w:rsidR="004620CE" w:rsidRPr="004620CE">
          <w:rPr>
            <w:rStyle w:val="Hyperlink"/>
            <w:color w:val="7030A0"/>
          </w:rPr>
          <w:t>Guidance on Staff with Special Circumstances</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_Toc80634246 \h </w:instrText>
        </w:r>
        <w:r w:rsidR="004620CE" w:rsidRPr="004620CE">
          <w:rPr>
            <w:webHidden/>
            <w:color w:val="7030A0"/>
          </w:rPr>
        </w:r>
        <w:r w:rsidR="004620CE" w:rsidRPr="004620CE">
          <w:rPr>
            <w:webHidden/>
            <w:color w:val="7030A0"/>
          </w:rPr>
          <w:fldChar w:fldCharType="separate"/>
        </w:r>
        <w:r w:rsidR="004620CE" w:rsidRPr="004620CE">
          <w:rPr>
            <w:webHidden/>
            <w:color w:val="7030A0"/>
          </w:rPr>
          <w:t>14</w:t>
        </w:r>
        <w:r w:rsidR="004620CE" w:rsidRPr="004620CE">
          <w:rPr>
            <w:webHidden/>
            <w:color w:val="7030A0"/>
          </w:rPr>
          <w:fldChar w:fldCharType="end"/>
        </w:r>
      </w:hyperlink>
    </w:p>
    <w:p w14:paraId="5FF2A15F" w14:textId="77777777" w:rsidR="004620CE" w:rsidRPr="004620CE" w:rsidRDefault="00A71D3D">
      <w:pPr>
        <w:pStyle w:val="TOC2"/>
        <w:rPr>
          <w:rFonts w:asciiTheme="minorHAnsi" w:eastAsiaTheme="minorEastAsia" w:hAnsiTheme="minorHAnsi" w:cstheme="minorBidi"/>
          <w:color w:val="7030A0"/>
          <w:sz w:val="22"/>
          <w:szCs w:val="22"/>
          <w:lang w:eastAsia="en-GB"/>
        </w:rPr>
      </w:pPr>
      <w:hyperlink w:anchor="_Toc80634247" w:history="1">
        <w:r w:rsidR="004620CE" w:rsidRPr="004620CE">
          <w:rPr>
            <w:rStyle w:val="Hyperlink"/>
            <w:color w:val="7030A0"/>
          </w:rPr>
          <w:t>Guidance on Self Isolation and Quarantine due to coronavirus</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_Toc80634247 \h </w:instrText>
        </w:r>
        <w:r w:rsidR="004620CE" w:rsidRPr="004620CE">
          <w:rPr>
            <w:webHidden/>
            <w:color w:val="7030A0"/>
          </w:rPr>
        </w:r>
        <w:r w:rsidR="004620CE" w:rsidRPr="004620CE">
          <w:rPr>
            <w:webHidden/>
            <w:color w:val="7030A0"/>
          </w:rPr>
          <w:fldChar w:fldCharType="separate"/>
        </w:r>
        <w:r w:rsidR="004620CE" w:rsidRPr="004620CE">
          <w:rPr>
            <w:webHidden/>
            <w:color w:val="7030A0"/>
          </w:rPr>
          <w:t>14</w:t>
        </w:r>
        <w:r w:rsidR="004620CE" w:rsidRPr="004620CE">
          <w:rPr>
            <w:webHidden/>
            <w:color w:val="7030A0"/>
          </w:rPr>
          <w:fldChar w:fldCharType="end"/>
        </w:r>
      </w:hyperlink>
    </w:p>
    <w:p w14:paraId="7A259871" w14:textId="77777777" w:rsidR="004620CE" w:rsidRDefault="00A71D3D">
      <w:pPr>
        <w:pStyle w:val="TOC2"/>
        <w:rPr>
          <w:rFonts w:asciiTheme="minorHAnsi" w:eastAsiaTheme="minorEastAsia" w:hAnsiTheme="minorHAnsi" w:cstheme="minorBidi"/>
          <w:sz w:val="22"/>
          <w:szCs w:val="22"/>
          <w:lang w:eastAsia="en-GB"/>
        </w:rPr>
      </w:pPr>
      <w:hyperlink w:anchor="_Toc80634248" w:history="1">
        <w:r w:rsidR="004620CE" w:rsidRPr="008637F9">
          <w:rPr>
            <w:rStyle w:val="Hyperlink"/>
          </w:rPr>
          <w:t>NYHR Constructive Conversations to Support</w:t>
        </w:r>
        <w:r w:rsidR="004620CE">
          <w:rPr>
            <w:webHidden/>
          </w:rPr>
          <w:tab/>
        </w:r>
        <w:r w:rsidR="004620CE">
          <w:rPr>
            <w:webHidden/>
          </w:rPr>
          <w:fldChar w:fldCharType="begin"/>
        </w:r>
        <w:r w:rsidR="004620CE">
          <w:rPr>
            <w:webHidden/>
          </w:rPr>
          <w:instrText xml:space="preserve"> PAGEREF _Toc80634248 \h </w:instrText>
        </w:r>
        <w:r w:rsidR="004620CE">
          <w:rPr>
            <w:webHidden/>
          </w:rPr>
        </w:r>
        <w:r w:rsidR="004620CE">
          <w:rPr>
            <w:webHidden/>
          </w:rPr>
          <w:fldChar w:fldCharType="separate"/>
        </w:r>
        <w:r w:rsidR="004620CE">
          <w:rPr>
            <w:webHidden/>
          </w:rPr>
          <w:t>14</w:t>
        </w:r>
        <w:r w:rsidR="004620CE">
          <w:rPr>
            <w:webHidden/>
          </w:rPr>
          <w:fldChar w:fldCharType="end"/>
        </w:r>
      </w:hyperlink>
    </w:p>
    <w:p w14:paraId="0F562C94" w14:textId="77777777" w:rsidR="004620CE" w:rsidRDefault="00A71D3D">
      <w:pPr>
        <w:pStyle w:val="TOC2"/>
        <w:rPr>
          <w:rFonts w:asciiTheme="minorHAnsi" w:eastAsiaTheme="minorEastAsia" w:hAnsiTheme="minorHAnsi" w:cstheme="minorBidi"/>
          <w:sz w:val="22"/>
          <w:szCs w:val="22"/>
          <w:lang w:eastAsia="en-GB"/>
        </w:rPr>
      </w:pPr>
      <w:hyperlink w:anchor="_Toc80634249" w:history="1">
        <w:r w:rsidR="004620CE" w:rsidRPr="008637F9">
          <w:rPr>
            <w:rStyle w:val="Hyperlink"/>
          </w:rPr>
          <w:t>NEOST Staff Wellbeing Guide for Schools &amp; Trusts</w:t>
        </w:r>
        <w:r w:rsidR="004620CE">
          <w:rPr>
            <w:webHidden/>
          </w:rPr>
          <w:tab/>
        </w:r>
        <w:r w:rsidR="004620CE">
          <w:rPr>
            <w:webHidden/>
          </w:rPr>
          <w:fldChar w:fldCharType="begin"/>
        </w:r>
        <w:r w:rsidR="004620CE">
          <w:rPr>
            <w:webHidden/>
          </w:rPr>
          <w:instrText xml:space="preserve"> PAGEREF _Toc80634249 \h </w:instrText>
        </w:r>
        <w:r w:rsidR="004620CE">
          <w:rPr>
            <w:webHidden/>
          </w:rPr>
        </w:r>
        <w:r w:rsidR="004620CE">
          <w:rPr>
            <w:webHidden/>
          </w:rPr>
          <w:fldChar w:fldCharType="separate"/>
        </w:r>
        <w:r w:rsidR="004620CE">
          <w:rPr>
            <w:webHidden/>
          </w:rPr>
          <w:t>14</w:t>
        </w:r>
        <w:r w:rsidR="004620CE">
          <w:rPr>
            <w:webHidden/>
          </w:rPr>
          <w:fldChar w:fldCharType="end"/>
        </w:r>
      </w:hyperlink>
    </w:p>
    <w:p w14:paraId="77F8D140" w14:textId="77777777" w:rsidR="004620CE" w:rsidRPr="004620CE" w:rsidRDefault="00A71D3D">
      <w:pPr>
        <w:pStyle w:val="TOC2"/>
        <w:rPr>
          <w:rFonts w:asciiTheme="minorHAnsi" w:eastAsiaTheme="minorEastAsia" w:hAnsiTheme="minorHAnsi" w:cstheme="minorBidi"/>
          <w:color w:val="7030A0"/>
          <w:sz w:val="22"/>
          <w:szCs w:val="22"/>
          <w:lang w:eastAsia="en-GB"/>
        </w:rPr>
      </w:pPr>
      <w:hyperlink w:anchor="_Toc80634250" w:history="1">
        <w:r w:rsidR="004620CE" w:rsidRPr="004620CE">
          <w:rPr>
            <w:rStyle w:val="Hyperlink"/>
            <w:color w:val="7030A0"/>
          </w:rPr>
          <w:t>School Covid Individual Risk Assessment Template</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_Toc80634250 \h </w:instrText>
        </w:r>
        <w:r w:rsidR="004620CE" w:rsidRPr="004620CE">
          <w:rPr>
            <w:webHidden/>
            <w:color w:val="7030A0"/>
          </w:rPr>
        </w:r>
        <w:r w:rsidR="004620CE" w:rsidRPr="004620CE">
          <w:rPr>
            <w:webHidden/>
            <w:color w:val="7030A0"/>
          </w:rPr>
          <w:fldChar w:fldCharType="separate"/>
        </w:r>
        <w:r w:rsidR="004620CE" w:rsidRPr="004620CE">
          <w:rPr>
            <w:webHidden/>
            <w:color w:val="7030A0"/>
          </w:rPr>
          <w:t>14</w:t>
        </w:r>
        <w:r w:rsidR="004620CE" w:rsidRPr="004620CE">
          <w:rPr>
            <w:webHidden/>
            <w:color w:val="7030A0"/>
          </w:rPr>
          <w:fldChar w:fldCharType="end"/>
        </w:r>
      </w:hyperlink>
    </w:p>
    <w:p w14:paraId="1F8079E4" w14:textId="77777777" w:rsidR="004620CE" w:rsidRPr="004620CE" w:rsidRDefault="00A71D3D">
      <w:pPr>
        <w:pStyle w:val="TOC2"/>
        <w:rPr>
          <w:rFonts w:asciiTheme="minorHAnsi" w:eastAsiaTheme="minorEastAsia" w:hAnsiTheme="minorHAnsi" w:cstheme="minorBidi"/>
          <w:color w:val="7030A0"/>
          <w:sz w:val="22"/>
          <w:szCs w:val="22"/>
          <w:lang w:eastAsia="en-GB"/>
        </w:rPr>
      </w:pPr>
      <w:hyperlink w:anchor="_Toc80634251" w:history="1">
        <w:r w:rsidR="004620CE" w:rsidRPr="004620CE">
          <w:rPr>
            <w:rStyle w:val="Hyperlink"/>
            <w:color w:val="7030A0"/>
          </w:rPr>
          <w:t>School Covid Individual Risk Assessment Guidance</w:t>
        </w:r>
        <w:r w:rsidR="004620CE" w:rsidRPr="004620CE">
          <w:rPr>
            <w:webHidden/>
            <w:color w:val="7030A0"/>
          </w:rPr>
          <w:tab/>
        </w:r>
        <w:r w:rsidR="004620CE" w:rsidRPr="004620CE">
          <w:rPr>
            <w:webHidden/>
            <w:color w:val="7030A0"/>
          </w:rPr>
          <w:fldChar w:fldCharType="begin"/>
        </w:r>
        <w:r w:rsidR="004620CE" w:rsidRPr="004620CE">
          <w:rPr>
            <w:webHidden/>
            <w:color w:val="7030A0"/>
          </w:rPr>
          <w:instrText xml:space="preserve"> PAGEREF _Toc80634251 \h </w:instrText>
        </w:r>
        <w:r w:rsidR="004620CE" w:rsidRPr="004620CE">
          <w:rPr>
            <w:webHidden/>
            <w:color w:val="7030A0"/>
          </w:rPr>
        </w:r>
        <w:r w:rsidR="004620CE" w:rsidRPr="004620CE">
          <w:rPr>
            <w:webHidden/>
            <w:color w:val="7030A0"/>
          </w:rPr>
          <w:fldChar w:fldCharType="separate"/>
        </w:r>
        <w:r w:rsidR="004620CE" w:rsidRPr="004620CE">
          <w:rPr>
            <w:webHidden/>
            <w:color w:val="7030A0"/>
          </w:rPr>
          <w:t>14</w:t>
        </w:r>
        <w:r w:rsidR="004620CE" w:rsidRPr="004620CE">
          <w:rPr>
            <w:webHidden/>
            <w:color w:val="7030A0"/>
          </w:rPr>
          <w:fldChar w:fldCharType="end"/>
        </w:r>
      </w:hyperlink>
    </w:p>
    <w:p w14:paraId="1ED0DA33" w14:textId="77777777" w:rsidR="009A1114" w:rsidRDefault="007A3913">
      <w:pPr>
        <w:rPr>
          <w:rFonts w:ascii="Tahoma" w:hAnsi="Tahoma" w:cs="Tahoma"/>
          <w:b/>
          <w:sz w:val="28"/>
          <w:szCs w:val="28"/>
        </w:rPr>
      </w:pPr>
      <w:r>
        <w:rPr>
          <w:rFonts w:ascii="Tahoma" w:hAnsi="Tahoma" w:cs="Tahoma"/>
          <w:b/>
          <w:sz w:val="28"/>
          <w:szCs w:val="28"/>
        </w:rPr>
        <w:fldChar w:fldCharType="end"/>
      </w:r>
      <w:r w:rsidR="009A1114">
        <w:rPr>
          <w:rFonts w:ascii="Tahoma" w:hAnsi="Tahoma" w:cs="Tahoma"/>
          <w:b/>
          <w:sz w:val="28"/>
          <w:szCs w:val="28"/>
        </w:rPr>
        <w:br w:type="page"/>
      </w:r>
    </w:p>
    <w:p w14:paraId="4D4F9D1C" w14:textId="0196CA46" w:rsidR="004636A9" w:rsidRPr="00F910E1" w:rsidRDefault="004636A9" w:rsidP="004636A9">
      <w:pPr>
        <w:pStyle w:val="Heading1"/>
      </w:pPr>
      <w:bookmarkStart w:id="2" w:name="_Toc45275262"/>
      <w:bookmarkStart w:id="3" w:name="_Toc80634210"/>
      <w:bookmarkStart w:id="4" w:name="dealing"/>
      <w:bookmarkStart w:id="5" w:name="_Toc45275242"/>
      <w:r w:rsidRPr="00F910E1">
        <w:lastRenderedPageBreak/>
        <w:t>Deal</w:t>
      </w:r>
      <w:r w:rsidR="007F78AE">
        <w:t>ing with cases/symptoms of COVID-</w:t>
      </w:r>
      <w:r w:rsidRPr="00F910E1">
        <w:t>19</w:t>
      </w:r>
      <w:bookmarkEnd w:id="2"/>
      <w:bookmarkEnd w:id="3"/>
    </w:p>
    <w:p w14:paraId="024B1910" w14:textId="77777777" w:rsidR="004636A9" w:rsidRPr="00153099" w:rsidRDefault="004636A9" w:rsidP="004636A9">
      <w:pPr>
        <w:pStyle w:val="Heading2"/>
        <w:rPr>
          <w:color w:val="7030A0"/>
        </w:rPr>
      </w:pPr>
      <w:bookmarkStart w:id="6" w:name="_Toc45275266"/>
      <w:bookmarkStart w:id="7" w:name="_Toc80634211"/>
      <w:bookmarkStart w:id="8" w:name="Isolate"/>
      <w:bookmarkEnd w:id="4"/>
      <w:r w:rsidRPr="00153099">
        <w:rPr>
          <w:color w:val="7030A0"/>
        </w:rPr>
        <w:t>When should employees self-isolate?</w:t>
      </w:r>
      <w:bookmarkEnd w:id="6"/>
      <w:bookmarkEnd w:id="7"/>
    </w:p>
    <w:bookmarkEnd w:id="8"/>
    <w:p w14:paraId="160D1EC8" w14:textId="77777777" w:rsidR="004636A9" w:rsidRDefault="004636A9" w:rsidP="004636A9">
      <w:pPr>
        <w:spacing w:after="120"/>
        <w:rPr>
          <w:rFonts w:ascii="Tahoma" w:hAnsi="Tahoma" w:cs="Tahoma"/>
          <w:color w:val="7030A0"/>
        </w:rPr>
      </w:pPr>
      <w:r>
        <w:rPr>
          <w:rFonts w:ascii="Tahoma" w:hAnsi="Tahoma" w:cs="Tahoma"/>
          <w:color w:val="7030A0"/>
        </w:rPr>
        <w:t>Staff should follow public health advice on when to self-isolate.  They should not come into school if they have symptoms of COVID-19, have had a positive test, or other reason requiring them to stay at home due to risk of them passing on COVID-19 (for example, they are required to quarantine)</w:t>
      </w:r>
      <w:r w:rsidRPr="00153099">
        <w:rPr>
          <w:rFonts w:ascii="Tahoma" w:hAnsi="Tahoma" w:cs="Tahoma"/>
          <w:color w:val="7030A0"/>
        </w:rPr>
        <w:t>.</w:t>
      </w:r>
    </w:p>
    <w:p w14:paraId="10629955" w14:textId="1D4B3650" w:rsidR="004636A9" w:rsidRDefault="004636A9" w:rsidP="004636A9">
      <w:pPr>
        <w:spacing w:after="120"/>
        <w:rPr>
          <w:rFonts w:ascii="Tahoma" w:hAnsi="Tahoma" w:cs="Tahoma"/>
          <w:color w:val="7030A0"/>
        </w:rPr>
      </w:pPr>
      <w:r>
        <w:rPr>
          <w:rFonts w:ascii="Tahoma" w:hAnsi="Tahoma" w:cs="Tahoma"/>
          <w:color w:val="7030A0"/>
        </w:rPr>
        <w:t>If an employee develops symptoms in school, they should be sent home and advised to follow public health advice.</w:t>
      </w:r>
    </w:p>
    <w:p w14:paraId="696F5BE0" w14:textId="1C377DFC" w:rsidR="007F78AE" w:rsidRPr="00153099" w:rsidRDefault="00701FD9" w:rsidP="004636A9">
      <w:pPr>
        <w:spacing w:after="120"/>
        <w:rPr>
          <w:rFonts w:ascii="Tahoma" w:hAnsi="Tahoma" w:cs="Tahoma"/>
          <w:color w:val="7030A0"/>
        </w:rPr>
      </w:pPr>
      <w:r>
        <w:rPr>
          <w:rFonts w:ascii="Tahoma" w:hAnsi="Tahoma" w:cs="Tahoma"/>
          <w:color w:val="7030A0"/>
        </w:rPr>
        <w:t xml:space="preserve">There are changes to the rules covering when self-isolation is required when an employee has been a close contact or a member of their household has COVID-19. </w:t>
      </w:r>
      <w:r w:rsidR="007F78AE">
        <w:rPr>
          <w:rFonts w:ascii="Tahoma" w:hAnsi="Tahoma" w:cs="Tahoma"/>
          <w:color w:val="7030A0"/>
        </w:rPr>
        <w:t xml:space="preserve">See further </w:t>
      </w:r>
      <w:hyperlink w:anchor="_Guidance_on_Self-Isolation" w:history="1">
        <w:r w:rsidR="007F78AE" w:rsidRPr="007F78AE">
          <w:rPr>
            <w:rStyle w:val="Hyperlink"/>
            <w:rFonts w:ascii="Tahoma" w:hAnsi="Tahoma" w:cs="Tahoma"/>
          </w:rPr>
          <w:t>Guidance on Self-Isolation &amp; Quarantine due to COVID-19</w:t>
        </w:r>
      </w:hyperlink>
      <w:r w:rsidR="007F78AE">
        <w:rPr>
          <w:rFonts w:ascii="Tahoma" w:hAnsi="Tahoma" w:cs="Tahoma"/>
          <w:color w:val="7030A0"/>
        </w:rPr>
        <w:t>.</w:t>
      </w:r>
    </w:p>
    <w:p w14:paraId="31A0FE9D" w14:textId="77777777" w:rsidR="004636A9" w:rsidRPr="00EF3662" w:rsidRDefault="004636A9" w:rsidP="004636A9">
      <w:pPr>
        <w:pStyle w:val="Heading2"/>
      </w:pPr>
      <w:bookmarkStart w:id="9" w:name="Fourteendays"/>
      <w:bookmarkStart w:id="10" w:name="recording"/>
      <w:bookmarkStart w:id="11" w:name="_Toc45275267"/>
      <w:bookmarkStart w:id="12" w:name="_Toc80634212"/>
      <w:bookmarkEnd w:id="9"/>
      <w:bookmarkEnd w:id="10"/>
      <w:r w:rsidRPr="00EF3662">
        <w:t>How should absence be recorded?</w:t>
      </w:r>
      <w:bookmarkEnd w:id="11"/>
      <w:bookmarkEnd w:id="12"/>
    </w:p>
    <w:p w14:paraId="08549160" w14:textId="77777777" w:rsidR="004636A9" w:rsidRPr="00EF3662" w:rsidRDefault="004636A9" w:rsidP="004636A9">
      <w:pPr>
        <w:pStyle w:val="ListParagraph"/>
        <w:spacing w:after="120"/>
        <w:ind w:left="0"/>
        <w:rPr>
          <w:rFonts w:ascii="Tahoma" w:hAnsi="Tahoma" w:cs="Tahoma"/>
        </w:rPr>
      </w:pPr>
      <w:r w:rsidRPr="00EF3662">
        <w:rPr>
          <w:rFonts w:ascii="Tahoma" w:hAnsi="Tahoma" w:cs="Tahoma"/>
        </w:rPr>
        <w:t>Absence resulting from periods of self-isolation should be reported on monthly summary sheets under the following categories:</w:t>
      </w:r>
    </w:p>
    <w:p w14:paraId="2F59B62A" w14:textId="77777777" w:rsidR="004636A9" w:rsidRPr="00EF3662" w:rsidRDefault="004636A9" w:rsidP="004636A9">
      <w:pPr>
        <w:pStyle w:val="ListParagraph"/>
        <w:spacing w:after="120"/>
        <w:ind w:left="0"/>
        <w:rPr>
          <w:rFonts w:ascii="Tahoma" w:hAnsi="Tahoma" w:cs="Tahoma"/>
        </w:rPr>
      </w:pPr>
    </w:p>
    <w:p w14:paraId="1FAE3C21" w14:textId="77777777" w:rsidR="004636A9" w:rsidRPr="00EF3662" w:rsidRDefault="004636A9" w:rsidP="004636A9">
      <w:pPr>
        <w:pStyle w:val="ListParagraph"/>
        <w:numPr>
          <w:ilvl w:val="0"/>
          <w:numId w:val="1"/>
        </w:numPr>
        <w:spacing w:after="120"/>
        <w:ind w:left="709"/>
        <w:rPr>
          <w:rFonts w:ascii="Tahoma" w:hAnsi="Tahoma" w:cs="Tahoma"/>
        </w:rPr>
      </w:pPr>
      <w:r w:rsidRPr="00EF3662">
        <w:rPr>
          <w:rFonts w:ascii="Tahoma" w:hAnsi="Tahoma" w:cs="Tahoma"/>
        </w:rPr>
        <w:t>Isolation not working 10 days</w:t>
      </w:r>
    </w:p>
    <w:p w14:paraId="7A4593C7" w14:textId="77777777" w:rsidR="004636A9" w:rsidRPr="00EF3662" w:rsidRDefault="004636A9" w:rsidP="004636A9">
      <w:pPr>
        <w:pStyle w:val="ListParagraph"/>
        <w:numPr>
          <w:ilvl w:val="0"/>
          <w:numId w:val="1"/>
        </w:numPr>
        <w:spacing w:after="120"/>
        <w:ind w:left="709"/>
        <w:rPr>
          <w:rFonts w:ascii="Tahoma" w:hAnsi="Tahoma" w:cs="Tahoma"/>
        </w:rPr>
      </w:pPr>
      <w:r w:rsidRPr="00EF3662">
        <w:rPr>
          <w:rFonts w:ascii="Tahoma" w:hAnsi="Tahoma" w:cs="Tahoma"/>
        </w:rPr>
        <w:t>Isolation working from home 10 days</w:t>
      </w:r>
    </w:p>
    <w:p w14:paraId="5A4338AB" w14:textId="77777777" w:rsidR="004636A9" w:rsidRPr="0017058F" w:rsidRDefault="004636A9" w:rsidP="004636A9">
      <w:pPr>
        <w:spacing w:after="120"/>
        <w:rPr>
          <w:rFonts w:ascii="Tahoma" w:hAnsi="Tahoma" w:cs="Tahoma"/>
        </w:rPr>
      </w:pPr>
      <w:r w:rsidRPr="0017058F">
        <w:rPr>
          <w:rFonts w:ascii="Tahoma" w:hAnsi="Tahoma" w:cs="Tahoma"/>
        </w:rPr>
        <w:t>Absence recorded as ‘</w:t>
      </w:r>
      <w:r w:rsidRPr="0017058F">
        <w:rPr>
          <w:rFonts w:ascii="Tahoma" w:hAnsi="Tahoma" w:cs="Tahoma"/>
          <w:b/>
        </w:rPr>
        <w:t>Isolation</w:t>
      </w:r>
      <w:r w:rsidRPr="0017058F">
        <w:rPr>
          <w:rFonts w:ascii="Tahoma" w:hAnsi="Tahoma" w:cs="Tahoma"/>
        </w:rPr>
        <w:t>’ will be with normal pay and is, therefore, not sickness absence.</w:t>
      </w:r>
    </w:p>
    <w:p w14:paraId="5FE1F03B" w14:textId="077A390F" w:rsidR="004636A9" w:rsidRPr="00701FD9" w:rsidRDefault="004636A9" w:rsidP="004636A9">
      <w:pPr>
        <w:pStyle w:val="NormalWeb"/>
        <w:spacing w:before="0" w:beforeAutospacing="0" w:after="120" w:afterAutospacing="0" w:line="259" w:lineRule="auto"/>
        <w:rPr>
          <w:rFonts w:ascii="Tahoma" w:hAnsi="Tahoma" w:cs="Tahoma"/>
          <w:color w:val="7030A0"/>
          <w:sz w:val="22"/>
          <w:szCs w:val="22"/>
        </w:rPr>
      </w:pPr>
      <w:r w:rsidRPr="00F910E1">
        <w:rPr>
          <w:rFonts w:ascii="Tahoma" w:hAnsi="Tahoma" w:cs="Tahoma"/>
          <w:sz w:val="22"/>
          <w:szCs w:val="22"/>
        </w:rPr>
        <w:t>The</w:t>
      </w:r>
      <w:r>
        <w:rPr>
          <w:rFonts w:ascii="Tahoma" w:hAnsi="Tahoma" w:cs="Tahoma"/>
          <w:sz w:val="22"/>
          <w:szCs w:val="22"/>
        </w:rPr>
        <w:t>re are also</w:t>
      </w:r>
      <w:r w:rsidRPr="00F910E1">
        <w:rPr>
          <w:rFonts w:ascii="Tahoma" w:hAnsi="Tahoma" w:cs="Tahoma"/>
          <w:sz w:val="22"/>
          <w:szCs w:val="22"/>
        </w:rPr>
        <w:t xml:space="preserve"> </w:t>
      </w:r>
      <w:r w:rsidRPr="0017058F">
        <w:rPr>
          <w:rFonts w:ascii="Tahoma" w:hAnsi="Tahoma" w:cs="Tahoma"/>
          <w:b/>
          <w:sz w:val="22"/>
          <w:szCs w:val="22"/>
        </w:rPr>
        <w:t>Isolation (not working/working) -</w:t>
      </w:r>
      <w:r>
        <w:rPr>
          <w:rFonts w:ascii="Tahoma" w:hAnsi="Tahoma" w:cs="Tahoma"/>
          <w:sz w:val="22"/>
          <w:szCs w:val="22"/>
        </w:rPr>
        <w:t xml:space="preserve"> </w:t>
      </w:r>
      <w:r w:rsidRPr="00F910E1">
        <w:rPr>
          <w:rFonts w:ascii="Tahoma" w:hAnsi="Tahoma" w:cs="Tahoma"/>
          <w:b/>
          <w:sz w:val="22"/>
          <w:szCs w:val="22"/>
        </w:rPr>
        <w:t>open ended</w:t>
      </w:r>
      <w:r w:rsidRPr="00F910E1">
        <w:rPr>
          <w:rFonts w:ascii="Tahoma" w:hAnsi="Tahoma" w:cs="Tahoma"/>
          <w:sz w:val="22"/>
          <w:szCs w:val="22"/>
        </w:rPr>
        <w:t xml:space="preserve"> categories for those</w:t>
      </w:r>
      <w:r>
        <w:rPr>
          <w:rFonts w:ascii="Tahoma" w:hAnsi="Tahoma" w:cs="Tahoma"/>
          <w:sz w:val="22"/>
          <w:szCs w:val="22"/>
        </w:rPr>
        <w:t xml:space="preserve"> </w:t>
      </w:r>
      <w:r w:rsidRPr="00F910E1">
        <w:rPr>
          <w:rFonts w:ascii="Tahoma" w:hAnsi="Tahoma" w:cs="Tahoma"/>
          <w:sz w:val="22"/>
          <w:szCs w:val="22"/>
        </w:rPr>
        <w:t xml:space="preserve">staff </w:t>
      </w:r>
      <w:r>
        <w:rPr>
          <w:rFonts w:ascii="Tahoma" w:hAnsi="Tahoma" w:cs="Tahoma"/>
          <w:sz w:val="22"/>
          <w:szCs w:val="22"/>
        </w:rPr>
        <w:t xml:space="preserve">that are not able to attend work </w:t>
      </w:r>
      <w:r w:rsidRPr="0005144E">
        <w:rPr>
          <w:rFonts w:ascii="Tahoma" w:hAnsi="Tahoma" w:cs="Tahoma"/>
          <w:sz w:val="22"/>
          <w:szCs w:val="22"/>
        </w:rPr>
        <w:t xml:space="preserve">because of their clinical </w:t>
      </w:r>
      <w:r w:rsidR="00462A41" w:rsidRPr="0005144E">
        <w:rPr>
          <w:rFonts w:ascii="Tahoma" w:hAnsi="Tahoma" w:cs="Tahoma"/>
          <w:sz w:val="22"/>
          <w:szCs w:val="22"/>
        </w:rPr>
        <w:t>vulnerability</w:t>
      </w:r>
      <w:r w:rsidRPr="0005144E">
        <w:rPr>
          <w:rFonts w:ascii="Tahoma" w:hAnsi="Tahoma" w:cs="Tahoma"/>
          <w:sz w:val="22"/>
          <w:szCs w:val="22"/>
        </w:rPr>
        <w:t>.</w:t>
      </w:r>
      <w:r w:rsidRPr="00F910E1">
        <w:rPr>
          <w:rFonts w:ascii="Tahoma" w:hAnsi="Tahoma" w:cs="Tahoma"/>
          <w:sz w:val="22"/>
          <w:szCs w:val="22"/>
        </w:rPr>
        <w:t xml:space="preserve">  </w:t>
      </w:r>
      <w:r w:rsidR="00701FD9" w:rsidRPr="00701FD9">
        <w:rPr>
          <w:rFonts w:ascii="Tahoma" w:hAnsi="Tahoma" w:cs="Tahoma"/>
          <w:color w:val="7030A0"/>
          <w:sz w:val="22"/>
          <w:szCs w:val="22"/>
        </w:rPr>
        <w:t>The number of staff this applies to will now be minimal as guidance is that CEV staff should be supported to return to work.</w:t>
      </w:r>
    </w:p>
    <w:p w14:paraId="79C9E7CA" w14:textId="77777777" w:rsidR="004636A9" w:rsidRPr="00FD2523" w:rsidRDefault="004636A9" w:rsidP="004636A9">
      <w:pPr>
        <w:pStyle w:val="ListParagraph"/>
        <w:spacing w:after="120"/>
        <w:ind w:left="0"/>
        <w:rPr>
          <w:rFonts w:ascii="Tahoma" w:hAnsi="Tahoma" w:cs="Tahoma"/>
        </w:rPr>
      </w:pPr>
      <w:r>
        <w:rPr>
          <w:rFonts w:ascii="Tahoma" w:hAnsi="Tahoma" w:cs="Tahoma"/>
        </w:rPr>
        <w:t>A</w:t>
      </w:r>
      <w:r w:rsidRPr="00F910E1">
        <w:rPr>
          <w:rFonts w:ascii="Tahoma" w:hAnsi="Tahoma" w:cs="Tahoma"/>
        </w:rPr>
        <w:t xml:space="preserve">ny employee who becomes </w:t>
      </w:r>
      <w:r>
        <w:rPr>
          <w:rFonts w:ascii="Tahoma" w:hAnsi="Tahoma" w:cs="Tahoma"/>
        </w:rPr>
        <w:t xml:space="preserve">too </w:t>
      </w:r>
      <w:r w:rsidRPr="00F910E1">
        <w:rPr>
          <w:rFonts w:ascii="Tahoma" w:hAnsi="Tahoma" w:cs="Tahoma"/>
        </w:rPr>
        <w:t xml:space="preserve">unwell to attend work, or continue working from home, should report their sickness absence in the usual way.  Sickness absence resulting from </w:t>
      </w:r>
      <w:r>
        <w:rPr>
          <w:rFonts w:ascii="Tahoma" w:hAnsi="Tahoma" w:cs="Tahoma"/>
        </w:rPr>
        <w:t>an initial infection from c</w:t>
      </w:r>
      <w:r w:rsidRPr="00F910E1">
        <w:rPr>
          <w:rFonts w:ascii="Tahoma" w:hAnsi="Tahoma" w:cs="Tahoma"/>
        </w:rPr>
        <w:t>oronavirus should be recorded as ‘Covid-19’.</w:t>
      </w:r>
      <w:r w:rsidRPr="004753B0">
        <w:rPr>
          <w:rFonts w:ascii="Tahoma" w:hAnsi="Tahoma" w:cs="Tahoma"/>
        </w:rPr>
        <w:t xml:space="preserve"> </w:t>
      </w:r>
      <w:r w:rsidRPr="00FD2523">
        <w:rPr>
          <w:rFonts w:ascii="Tahoma" w:hAnsi="Tahoma" w:cs="Tahoma"/>
        </w:rPr>
        <w:t xml:space="preserve">The NHS and GPs have in place processes to provide electronic medical certificates, including for coronavirus.  </w:t>
      </w:r>
      <w:r>
        <w:rPr>
          <w:rFonts w:ascii="Tahoma" w:hAnsi="Tahoma" w:cs="Tahoma"/>
        </w:rPr>
        <w:t>E</w:t>
      </w:r>
      <w:r w:rsidRPr="00FD2523">
        <w:rPr>
          <w:rFonts w:ascii="Tahoma" w:hAnsi="Tahoma" w:cs="Tahoma"/>
        </w:rPr>
        <w:t>mployees should request a certificate from their medical advisor to cover them from the 8</w:t>
      </w:r>
      <w:r w:rsidRPr="00FD2523">
        <w:rPr>
          <w:rFonts w:ascii="Tahoma" w:hAnsi="Tahoma" w:cs="Tahoma"/>
          <w:vertAlign w:val="superscript"/>
        </w:rPr>
        <w:t>th</w:t>
      </w:r>
      <w:r w:rsidRPr="00FD2523">
        <w:rPr>
          <w:rFonts w:ascii="Tahoma" w:hAnsi="Tahoma" w:cs="Tahoma"/>
        </w:rPr>
        <w:t xml:space="preserve"> day of </w:t>
      </w:r>
      <w:r>
        <w:rPr>
          <w:rFonts w:ascii="Tahoma" w:hAnsi="Tahoma" w:cs="Tahoma"/>
        </w:rPr>
        <w:t xml:space="preserve">sickness </w:t>
      </w:r>
      <w:r w:rsidRPr="00FD2523">
        <w:rPr>
          <w:rFonts w:ascii="Tahoma" w:hAnsi="Tahoma" w:cs="Tahoma"/>
        </w:rPr>
        <w:t xml:space="preserve">absence.  For covid-19 related </w:t>
      </w:r>
      <w:r>
        <w:rPr>
          <w:rFonts w:ascii="Tahoma" w:hAnsi="Tahoma" w:cs="Tahoma"/>
        </w:rPr>
        <w:t>isolation,</w:t>
      </w:r>
      <w:r w:rsidRPr="00FD2523">
        <w:rPr>
          <w:rFonts w:ascii="Tahoma" w:hAnsi="Tahoma" w:cs="Tahoma"/>
        </w:rPr>
        <w:t xml:space="preserve"> an isolation note can be obtained through </w:t>
      </w:r>
      <w:hyperlink r:id="rId11" w:history="1">
        <w:r w:rsidRPr="00FD2523">
          <w:rPr>
            <w:rStyle w:val="Hyperlink"/>
            <w:rFonts w:ascii="Tahoma" w:hAnsi="Tahoma" w:cs="Tahoma"/>
          </w:rPr>
          <w:t>NHS111</w:t>
        </w:r>
      </w:hyperlink>
      <w:r w:rsidRPr="00FD2523">
        <w:rPr>
          <w:rFonts w:ascii="Tahoma" w:hAnsi="Tahoma" w:cs="Tahoma"/>
        </w:rPr>
        <w:t xml:space="preserve">.  </w:t>
      </w:r>
    </w:p>
    <w:p w14:paraId="51CE20D9" w14:textId="77777777" w:rsidR="004636A9" w:rsidRPr="00F910E1" w:rsidRDefault="004636A9" w:rsidP="004636A9">
      <w:pPr>
        <w:pStyle w:val="ListParagraph"/>
        <w:spacing w:after="120"/>
        <w:ind w:left="0"/>
        <w:rPr>
          <w:rFonts w:ascii="Tahoma" w:hAnsi="Tahoma" w:cs="Tahoma"/>
        </w:rPr>
      </w:pPr>
    </w:p>
    <w:p w14:paraId="6BCF1765" w14:textId="7E38E763" w:rsidR="004636A9" w:rsidRPr="00F910E1" w:rsidRDefault="004636A9" w:rsidP="004636A9">
      <w:pPr>
        <w:pStyle w:val="ListParagraph"/>
        <w:spacing w:after="120"/>
        <w:ind w:left="0"/>
        <w:rPr>
          <w:rFonts w:ascii="Tahoma" w:hAnsi="Tahoma" w:cs="Tahoma"/>
        </w:rPr>
      </w:pPr>
      <w:r w:rsidRPr="00F910E1">
        <w:rPr>
          <w:rFonts w:ascii="Tahoma" w:hAnsi="Tahoma" w:cs="Tahoma"/>
        </w:rPr>
        <w:t xml:space="preserve">Any sickness absence arising from </w:t>
      </w:r>
      <w:r>
        <w:rPr>
          <w:rFonts w:ascii="Tahoma" w:hAnsi="Tahoma" w:cs="Tahoma"/>
        </w:rPr>
        <w:t xml:space="preserve">an initial </w:t>
      </w:r>
      <w:r w:rsidR="007F78AE">
        <w:rPr>
          <w:rFonts w:ascii="Tahoma" w:hAnsi="Tahoma" w:cs="Tahoma"/>
        </w:rPr>
        <w:t>COVID-</w:t>
      </w:r>
      <w:r>
        <w:rPr>
          <w:rFonts w:ascii="Tahoma" w:hAnsi="Tahoma" w:cs="Tahoma"/>
        </w:rPr>
        <w:t>19 infection</w:t>
      </w:r>
      <w:r w:rsidRPr="00F910E1">
        <w:rPr>
          <w:rFonts w:ascii="Tahoma" w:hAnsi="Tahoma" w:cs="Tahoma"/>
        </w:rPr>
        <w:t xml:space="preserve"> will </w:t>
      </w:r>
      <w:r w:rsidRPr="00F910E1">
        <w:rPr>
          <w:rFonts w:ascii="Tahoma" w:hAnsi="Tahoma" w:cs="Tahoma"/>
          <w:b/>
        </w:rPr>
        <w:t xml:space="preserve">not be included </w:t>
      </w:r>
      <w:r w:rsidRPr="00F910E1">
        <w:rPr>
          <w:rFonts w:ascii="Tahoma" w:hAnsi="Tahoma" w:cs="Tahoma"/>
        </w:rPr>
        <w:t>for the increments process or sickness absence triggers under the Attendance Management Policy.</w:t>
      </w:r>
    </w:p>
    <w:p w14:paraId="02C1737C" w14:textId="77777777" w:rsidR="004636A9" w:rsidRPr="0069309D" w:rsidRDefault="004636A9" w:rsidP="004636A9">
      <w:pPr>
        <w:pStyle w:val="Heading2"/>
      </w:pPr>
      <w:bookmarkStart w:id="13" w:name="_Toc80634213"/>
      <w:r w:rsidRPr="0069309D">
        <w:t>A member of staff who tested positive is now signed off with ‘Long Covid’</w:t>
      </w:r>
      <w:bookmarkEnd w:id="13"/>
    </w:p>
    <w:p w14:paraId="5277FDD7" w14:textId="77777777" w:rsidR="004636A9" w:rsidRPr="0069309D" w:rsidRDefault="004636A9" w:rsidP="004636A9">
      <w:pPr>
        <w:pStyle w:val="ListParagraph"/>
        <w:spacing w:after="120"/>
        <w:ind w:left="0"/>
        <w:rPr>
          <w:rFonts w:ascii="Tahoma" w:hAnsi="Tahoma" w:cs="Tahoma"/>
        </w:rPr>
      </w:pPr>
      <w:r w:rsidRPr="0069309D">
        <w:rPr>
          <w:rFonts w:ascii="Tahoma" w:hAnsi="Tahoma" w:cs="Tahoma"/>
        </w:rPr>
        <w:t xml:space="preserve">Most of the employees who are off due to Covid recover well and are fit to return to work within 2 weeks or so.  However, based on the national picture we are aware that a small minority of people may suffer longer term symptoms.  After 7 days of absence due to sickness, a GP fit note is required.  Where staff are off for over 4 weeks due to covid, they </w:t>
      </w:r>
      <w:r w:rsidRPr="0069309D">
        <w:rPr>
          <w:rFonts w:ascii="Tahoma" w:hAnsi="Tahoma" w:cs="Tahoma"/>
        </w:rPr>
        <w:lastRenderedPageBreak/>
        <w:t>should be managed according to the schools ‘Managing Attendance Policy’.  This will generally mean setting up an ‘attendance consultation meeting’ with them to discuss their health, look at what support they need, and consider whether a referral to Occupational Health may be helpful.</w:t>
      </w:r>
    </w:p>
    <w:p w14:paraId="6051F7E0" w14:textId="5D7C5009" w:rsidR="004636A9" w:rsidRPr="00B17188" w:rsidRDefault="004636A9" w:rsidP="004636A9">
      <w:pPr>
        <w:pStyle w:val="Heading1"/>
      </w:pPr>
      <w:bookmarkStart w:id="14" w:name="_Toc80634214"/>
      <w:r>
        <w:t>Staff C</w:t>
      </w:r>
      <w:r w:rsidR="007F78AE">
        <w:t>OVID-19</w:t>
      </w:r>
      <w:r>
        <w:t xml:space="preserve"> Testing </w:t>
      </w:r>
      <w:r w:rsidRPr="00B17188">
        <w:t>in Schools</w:t>
      </w:r>
      <w:bookmarkEnd w:id="14"/>
    </w:p>
    <w:p w14:paraId="439F23E4" w14:textId="77777777" w:rsidR="004636A9" w:rsidRPr="004636A9" w:rsidRDefault="004636A9" w:rsidP="004636A9">
      <w:pPr>
        <w:pStyle w:val="Heading2"/>
        <w:rPr>
          <w:color w:val="7030A0"/>
        </w:rPr>
      </w:pPr>
      <w:bookmarkStart w:id="15" w:name="_Toc80634215"/>
      <w:r w:rsidRPr="004636A9">
        <w:rPr>
          <w:color w:val="7030A0"/>
        </w:rPr>
        <w:t xml:space="preserve">Do staff need to continue to take covid </w:t>
      </w:r>
      <w:r w:rsidR="00FB407D">
        <w:rPr>
          <w:color w:val="7030A0"/>
        </w:rPr>
        <w:t xml:space="preserve">lateral flow </w:t>
      </w:r>
      <w:r w:rsidRPr="004636A9">
        <w:rPr>
          <w:color w:val="7030A0"/>
        </w:rPr>
        <w:t>tests?</w:t>
      </w:r>
      <w:bookmarkEnd w:id="15"/>
    </w:p>
    <w:p w14:paraId="4B30C1A9" w14:textId="77777777" w:rsidR="004636A9" w:rsidRPr="004620CE" w:rsidRDefault="004636A9" w:rsidP="004620CE">
      <w:pPr>
        <w:rPr>
          <w:rFonts w:ascii="Tahoma" w:hAnsi="Tahoma" w:cs="Tahoma"/>
          <w:color w:val="7030A0"/>
        </w:rPr>
      </w:pPr>
      <w:r w:rsidRPr="004620CE">
        <w:rPr>
          <w:rFonts w:ascii="Tahoma" w:hAnsi="Tahoma" w:cs="Tahoma"/>
          <w:color w:val="7030A0"/>
        </w:rPr>
        <w:t>Yes. Government guidance is that</w:t>
      </w:r>
      <w:r w:rsidR="00FB407D">
        <w:rPr>
          <w:rFonts w:ascii="Tahoma" w:hAnsi="Tahoma" w:cs="Tahoma"/>
          <w:color w:val="7030A0"/>
        </w:rPr>
        <w:t xml:space="preserve"> all</w:t>
      </w:r>
      <w:r w:rsidRPr="004620CE">
        <w:rPr>
          <w:rFonts w:ascii="Tahoma" w:hAnsi="Tahoma" w:cs="Tahoma"/>
          <w:color w:val="7030A0"/>
        </w:rPr>
        <w:t xml:space="preserve"> staff should continue with twice weekly home testing kits whenever they are on site until at least the end of September 2021.</w:t>
      </w:r>
    </w:p>
    <w:p w14:paraId="28825673" w14:textId="77777777" w:rsidR="004636A9" w:rsidRPr="00B17188" w:rsidRDefault="004636A9" w:rsidP="004636A9">
      <w:pPr>
        <w:pStyle w:val="Heading2"/>
      </w:pPr>
      <w:bookmarkStart w:id="16" w:name="_Toc80634216"/>
      <w:r w:rsidRPr="00B17188">
        <w:t>I have a member of staff who refuses to be tested weekly – can I insist they comply?</w:t>
      </w:r>
      <w:bookmarkEnd w:id="16"/>
      <w:r w:rsidRPr="00B17188">
        <w:t xml:space="preserve">  </w:t>
      </w:r>
    </w:p>
    <w:p w14:paraId="2B3B3C64" w14:textId="77777777" w:rsidR="004636A9" w:rsidRDefault="004636A9" w:rsidP="004636A9">
      <w:pPr>
        <w:rPr>
          <w:rFonts w:ascii="Tahoma" w:hAnsi="Tahoma" w:cs="Tahoma"/>
        </w:rPr>
      </w:pPr>
      <w:r w:rsidRPr="00B17188">
        <w:rPr>
          <w:rFonts w:ascii="Tahoma" w:hAnsi="Tahoma" w:cs="Tahoma"/>
        </w:rPr>
        <w:t xml:space="preserve">The short answer is no. The tests are not </w:t>
      </w:r>
      <w:r>
        <w:rPr>
          <w:rFonts w:ascii="Tahoma" w:hAnsi="Tahoma" w:cs="Tahoma"/>
        </w:rPr>
        <w:t>mandatory for staff</w:t>
      </w:r>
      <w:r w:rsidRPr="00B17188">
        <w:rPr>
          <w:rFonts w:ascii="Tahoma" w:hAnsi="Tahoma" w:cs="Tahoma"/>
        </w:rPr>
        <w:t xml:space="preserve">. </w:t>
      </w:r>
      <w:r>
        <w:rPr>
          <w:rFonts w:ascii="Tahoma" w:hAnsi="Tahoma" w:cs="Tahoma"/>
        </w:rPr>
        <w:t>Y</w:t>
      </w:r>
      <w:r w:rsidRPr="00B17188">
        <w:rPr>
          <w:rFonts w:ascii="Tahoma" w:hAnsi="Tahoma" w:cs="Tahoma"/>
        </w:rPr>
        <w:t>ou may wish to encourage them to participate for the benefit of all (but cannot insist that they do).</w:t>
      </w:r>
    </w:p>
    <w:p w14:paraId="1A888E2A" w14:textId="77777777" w:rsidR="004636A9" w:rsidRPr="004636A9" w:rsidRDefault="004636A9" w:rsidP="004636A9">
      <w:pPr>
        <w:pStyle w:val="Heading2"/>
        <w:rPr>
          <w:color w:val="7030A0"/>
        </w:rPr>
      </w:pPr>
      <w:bookmarkStart w:id="17" w:name="_Toc80634217"/>
      <w:r w:rsidRPr="004636A9">
        <w:rPr>
          <w:color w:val="7030A0"/>
        </w:rPr>
        <w:t>A member of staff has had a positive LFD test</w:t>
      </w:r>
      <w:bookmarkEnd w:id="17"/>
      <w:r w:rsidRPr="004636A9">
        <w:rPr>
          <w:color w:val="7030A0"/>
        </w:rPr>
        <w:t xml:space="preserve"> </w:t>
      </w:r>
    </w:p>
    <w:p w14:paraId="03C29FD4" w14:textId="3B2AF547" w:rsidR="004636A9" w:rsidRPr="004636A9" w:rsidRDefault="004636A9" w:rsidP="004636A9">
      <w:pPr>
        <w:rPr>
          <w:rFonts w:ascii="Tahoma" w:hAnsi="Tahoma" w:cs="Tahoma"/>
          <w:color w:val="7030A0"/>
        </w:rPr>
      </w:pPr>
      <w:r w:rsidRPr="004636A9">
        <w:rPr>
          <w:rFonts w:ascii="Tahoma" w:hAnsi="Tahoma" w:cs="Tahoma"/>
          <w:color w:val="7030A0"/>
        </w:rPr>
        <w:t xml:space="preserve">Staff with a positive lateral flow test should isolate and </w:t>
      </w:r>
      <w:r>
        <w:rPr>
          <w:rFonts w:ascii="Tahoma" w:hAnsi="Tahoma" w:cs="Tahoma"/>
          <w:color w:val="7030A0"/>
        </w:rPr>
        <w:t>obtain</w:t>
      </w:r>
      <w:r w:rsidRPr="004636A9">
        <w:rPr>
          <w:rFonts w:ascii="Tahoma" w:hAnsi="Tahoma" w:cs="Tahoma"/>
          <w:color w:val="7030A0"/>
        </w:rPr>
        <w:t xml:space="preserve"> a PCR test via the NHS.  They should continue to self-isolate whilst awaiting the result.  If the PCR test is taken within 2 days of the positive lateral flow test and is negative, it overrides the self-test and they can return to work (assuming they have no </w:t>
      </w:r>
      <w:r w:rsidR="004A529B">
        <w:rPr>
          <w:rFonts w:ascii="Tahoma" w:hAnsi="Tahoma" w:cs="Tahoma"/>
          <w:color w:val="7030A0"/>
        </w:rPr>
        <w:t>COVID-19</w:t>
      </w:r>
      <w:r w:rsidRPr="004636A9">
        <w:rPr>
          <w:rFonts w:ascii="Tahoma" w:hAnsi="Tahoma" w:cs="Tahoma"/>
          <w:color w:val="7030A0"/>
        </w:rPr>
        <w:t xml:space="preserve"> symptoms).</w:t>
      </w:r>
      <w:r w:rsidR="00462A41">
        <w:rPr>
          <w:rFonts w:ascii="Tahoma" w:hAnsi="Tahoma" w:cs="Tahoma"/>
          <w:color w:val="7030A0"/>
        </w:rPr>
        <w:t xml:space="preserve">  In all other cases, the employee must complete the full period of self-isolation.</w:t>
      </w:r>
    </w:p>
    <w:p w14:paraId="5C7A2ED4" w14:textId="77777777" w:rsidR="004636A9" w:rsidRPr="004636A9" w:rsidRDefault="004636A9" w:rsidP="004636A9">
      <w:pPr>
        <w:pStyle w:val="Heading2"/>
        <w:rPr>
          <w:color w:val="7030A0"/>
        </w:rPr>
      </w:pPr>
      <w:bookmarkStart w:id="18" w:name="_Toc80634218"/>
      <w:r w:rsidRPr="004636A9">
        <w:rPr>
          <w:color w:val="7030A0"/>
        </w:rPr>
        <w:t>A member of staff has been identified as a close contact of someone who has tested positive</w:t>
      </w:r>
      <w:bookmarkEnd w:id="18"/>
    </w:p>
    <w:p w14:paraId="5663584D" w14:textId="77777777" w:rsidR="004636A9" w:rsidRPr="004636A9" w:rsidRDefault="004636A9" w:rsidP="004636A9">
      <w:pPr>
        <w:rPr>
          <w:rFonts w:ascii="Tahoma" w:hAnsi="Tahoma" w:cs="Tahoma"/>
          <w:color w:val="7030A0"/>
        </w:rPr>
      </w:pPr>
      <w:r w:rsidRPr="004636A9">
        <w:rPr>
          <w:rFonts w:ascii="Tahoma" w:hAnsi="Tahoma" w:cs="Tahoma"/>
          <w:color w:val="7030A0"/>
        </w:rPr>
        <w:t xml:space="preserve">Individuals are now </w:t>
      </w:r>
      <w:r w:rsidRPr="004636A9">
        <w:rPr>
          <w:rFonts w:ascii="Tahoma" w:hAnsi="Tahoma" w:cs="Tahoma"/>
          <w:color w:val="7030A0"/>
          <w:u w:val="single"/>
        </w:rPr>
        <w:t>not</w:t>
      </w:r>
      <w:r w:rsidRPr="004636A9">
        <w:rPr>
          <w:rFonts w:ascii="Tahoma" w:hAnsi="Tahoma" w:cs="Tahoma"/>
          <w:color w:val="7030A0"/>
        </w:rPr>
        <w:t xml:space="preserve"> required to self-isolate if they live in the same household as someone with COVID-19, or are a close contact of someone with COVID-19</w:t>
      </w:r>
      <w:r w:rsidR="004A529B">
        <w:rPr>
          <w:rFonts w:ascii="Tahoma" w:hAnsi="Tahoma" w:cs="Tahoma"/>
          <w:color w:val="7030A0"/>
        </w:rPr>
        <w:t>, are not experiencing any symptoms themselves,</w:t>
      </w:r>
      <w:r w:rsidRPr="004636A9">
        <w:rPr>
          <w:rFonts w:ascii="Tahoma" w:hAnsi="Tahoma" w:cs="Tahoma"/>
          <w:color w:val="7030A0"/>
        </w:rPr>
        <w:t xml:space="preserve"> and any of the following apply:-</w:t>
      </w:r>
    </w:p>
    <w:p w14:paraId="3C3F6148" w14:textId="5E5A84B1" w:rsidR="004636A9" w:rsidRPr="004636A9" w:rsidRDefault="004636A9" w:rsidP="004636A9">
      <w:pPr>
        <w:pStyle w:val="ListParagraph"/>
        <w:numPr>
          <w:ilvl w:val="0"/>
          <w:numId w:val="21"/>
        </w:numPr>
        <w:rPr>
          <w:rFonts w:ascii="Tahoma" w:hAnsi="Tahoma" w:cs="Tahoma"/>
          <w:color w:val="7030A0"/>
        </w:rPr>
      </w:pPr>
      <w:r w:rsidRPr="004636A9">
        <w:rPr>
          <w:rFonts w:ascii="Tahoma" w:hAnsi="Tahoma" w:cs="Tahoma"/>
          <w:color w:val="7030A0"/>
        </w:rPr>
        <w:t>They are fully vaccinated</w:t>
      </w:r>
      <w:r w:rsidR="00FB407D">
        <w:rPr>
          <w:rFonts w:ascii="Tahoma" w:hAnsi="Tahoma" w:cs="Tahoma"/>
          <w:color w:val="7030A0"/>
        </w:rPr>
        <w:t xml:space="preserve"> (2 vaccines and it is</w:t>
      </w:r>
      <w:r w:rsidR="00B52B5F">
        <w:rPr>
          <w:rFonts w:ascii="Tahoma" w:hAnsi="Tahoma" w:cs="Tahoma"/>
          <w:color w:val="7030A0"/>
        </w:rPr>
        <w:t xml:space="preserve"> at least</w:t>
      </w:r>
      <w:r w:rsidR="00FB407D">
        <w:rPr>
          <w:rFonts w:ascii="Tahoma" w:hAnsi="Tahoma" w:cs="Tahoma"/>
          <w:color w:val="7030A0"/>
        </w:rPr>
        <w:t xml:space="preserve"> 14 days since the last vaccination)</w:t>
      </w:r>
    </w:p>
    <w:p w14:paraId="6683E2CB" w14:textId="77777777" w:rsidR="004636A9" w:rsidRPr="004636A9" w:rsidRDefault="004636A9" w:rsidP="004636A9">
      <w:pPr>
        <w:pStyle w:val="ListParagraph"/>
        <w:numPr>
          <w:ilvl w:val="0"/>
          <w:numId w:val="21"/>
        </w:numPr>
        <w:rPr>
          <w:rFonts w:ascii="Tahoma" w:hAnsi="Tahoma" w:cs="Tahoma"/>
          <w:color w:val="7030A0"/>
        </w:rPr>
      </w:pPr>
      <w:r w:rsidRPr="004636A9">
        <w:rPr>
          <w:rFonts w:ascii="Tahoma" w:hAnsi="Tahoma" w:cs="Tahoma"/>
          <w:color w:val="7030A0"/>
        </w:rPr>
        <w:t>They are below the age of 18 yrs and 6 months</w:t>
      </w:r>
    </w:p>
    <w:p w14:paraId="6CA06534" w14:textId="77777777" w:rsidR="004636A9" w:rsidRPr="004636A9" w:rsidRDefault="004636A9" w:rsidP="004636A9">
      <w:pPr>
        <w:pStyle w:val="ListParagraph"/>
        <w:numPr>
          <w:ilvl w:val="0"/>
          <w:numId w:val="21"/>
        </w:numPr>
        <w:rPr>
          <w:rFonts w:ascii="Tahoma" w:hAnsi="Tahoma" w:cs="Tahoma"/>
          <w:color w:val="7030A0"/>
        </w:rPr>
      </w:pPr>
      <w:r w:rsidRPr="004636A9">
        <w:rPr>
          <w:rFonts w:ascii="Tahoma" w:hAnsi="Tahoma" w:cs="Tahoma"/>
          <w:color w:val="7030A0"/>
        </w:rPr>
        <w:t>They have taken part in or are currently</w:t>
      </w:r>
      <w:r w:rsidR="004A529B">
        <w:rPr>
          <w:rFonts w:ascii="Tahoma" w:hAnsi="Tahoma" w:cs="Tahoma"/>
          <w:color w:val="7030A0"/>
        </w:rPr>
        <w:t xml:space="preserve"> part of an approved COVID</w:t>
      </w:r>
      <w:r w:rsidRPr="004636A9">
        <w:rPr>
          <w:rFonts w:ascii="Tahoma" w:hAnsi="Tahoma" w:cs="Tahoma"/>
          <w:color w:val="7030A0"/>
        </w:rPr>
        <w:t>-19 vaccine trial</w:t>
      </w:r>
    </w:p>
    <w:p w14:paraId="60576577" w14:textId="77777777" w:rsidR="004636A9" w:rsidRPr="004636A9" w:rsidRDefault="004636A9" w:rsidP="004636A9">
      <w:pPr>
        <w:pStyle w:val="ListParagraph"/>
        <w:numPr>
          <w:ilvl w:val="0"/>
          <w:numId w:val="21"/>
        </w:numPr>
        <w:rPr>
          <w:rFonts w:ascii="Tahoma" w:hAnsi="Tahoma" w:cs="Tahoma"/>
          <w:color w:val="7030A0"/>
        </w:rPr>
      </w:pPr>
      <w:r w:rsidRPr="004636A9">
        <w:rPr>
          <w:rFonts w:ascii="Tahoma" w:hAnsi="Tahoma" w:cs="Tahoma"/>
          <w:color w:val="7030A0"/>
        </w:rPr>
        <w:t>They are not able to get vaccinated for medical reasons</w:t>
      </w:r>
    </w:p>
    <w:p w14:paraId="13DC5D86" w14:textId="77777777" w:rsidR="004636A9" w:rsidRPr="004636A9" w:rsidRDefault="004636A9" w:rsidP="004636A9">
      <w:pPr>
        <w:rPr>
          <w:rFonts w:ascii="Tahoma" w:hAnsi="Tahoma" w:cs="Tahoma"/>
          <w:color w:val="7030A0"/>
        </w:rPr>
      </w:pPr>
      <w:r w:rsidRPr="004636A9">
        <w:rPr>
          <w:rFonts w:ascii="Tahoma" w:hAnsi="Tahoma" w:cs="Tahoma"/>
          <w:color w:val="7030A0"/>
        </w:rPr>
        <w:t xml:space="preserve">Instead they will be contacted by NHS Test and Trace, informed they have been in close contact with a positive case and advised to take a PCR test. Staff should be encouraged to take a PCR test if advised to do so.  Staff should continue to attend school as normal </w:t>
      </w:r>
      <w:r w:rsidR="004A529B">
        <w:rPr>
          <w:rFonts w:ascii="Tahoma" w:hAnsi="Tahoma" w:cs="Tahoma"/>
          <w:color w:val="7030A0"/>
        </w:rPr>
        <w:t>whilst awaiting the test result.  If the</w:t>
      </w:r>
      <w:r w:rsidRPr="004636A9">
        <w:rPr>
          <w:rFonts w:ascii="Tahoma" w:hAnsi="Tahoma" w:cs="Tahoma"/>
          <w:color w:val="7030A0"/>
        </w:rPr>
        <w:t xml:space="preserve"> test is positive</w:t>
      </w:r>
      <w:r w:rsidR="004A529B">
        <w:rPr>
          <w:rFonts w:ascii="Tahoma" w:hAnsi="Tahoma" w:cs="Tahoma"/>
          <w:color w:val="7030A0"/>
        </w:rPr>
        <w:t xml:space="preserve"> they should self-isolate immediately even if they have no symptoms.</w:t>
      </w:r>
    </w:p>
    <w:p w14:paraId="07FCA89D" w14:textId="77777777" w:rsidR="004636A9" w:rsidRPr="00454D54" w:rsidRDefault="004636A9" w:rsidP="004636A9">
      <w:pPr>
        <w:pStyle w:val="Heading2"/>
      </w:pPr>
      <w:bookmarkStart w:id="19" w:name="_Toc80634219"/>
      <w:r w:rsidRPr="00454D54">
        <w:t>Should staff still take part in the asymptomatic testing programme if they have recently tested positive for COVID-19? (in the last 90 days)</w:t>
      </w:r>
      <w:bookmarkEnd w:id="19"/>
    </w:p>
    <w:p w14:paraId="02DD34BA" w14:textId="77777777" w:rsidR="004636A9" w:rsidRPr="00454D54" w:rsidRDefault="004636A9" w:rsidP="004636A9">
      <w:pPr>
        <w:rPr>
          <w:rFonts w:ascii="Tahoma" w:hAnsi="Tahoma" w:cs="Tahoma"/>
        </w:rPr>
      </w:pPr>
      <w:r w:rsidRPr="00454D54">
        <w:rPr>
          <w:rFonts w:ascii="Tahoma" w:hAnsi="Tahoma" w:cs="Tahoma"/>
        </w:rPr>
        <w:lastRenderedPageBreak/>
        <w:t xml:space="preserve">If they have tested positive by PCR for COVID-19, they will probably have developed some immunity to the disease. However, it cannot be guaranteed that everyone will develop immunity, or how long it will last. It is possible for PCR tests to remain positive for some time after COVID-19 infection. </w:t>
      </w:r>
    </w:p>
    <w:p w14:paraId="7B3C850E" w14:textId="77777777" w:rsidR="004636A9" w:rsidRPr="00454D54" w:rsidRDefault="004636A9" w:rsidP="004636A9">
      <w:pPr>
        <w:rPr>
          <w:rFonts w:ascii="Tahoma" w:hAnsi="Tahoma" w:cs="Tahoma"/>
        </w:rPr>
      </w:pPr>
      <w:r w:rsidRPr="00454D54">
        <w:rPr>
          <w:rFonts w:ascii="Tahoma" w:hAnsi="Tahoma" w:cs="Tahoma"/>
        </w:rPr>
        <w:t xml:space="preserve">Anyone who has previously received a positive COVID-19 PCR test result should not be re-tested within 90 days of that test, unless they develop any new symptoms of COVID-19. </w:t>
      </w:r>
    </w:p>
    <w:p w14:paraId="5BC960D9" w14:textId="77777777" w:rsidR="00082605" w:rsidRPr="00195198" w:rsidRDefault="00082605" w:rsidP="00082605">
      <w:pPr>
        <w:pStyle w:val="Heading1"/>
      </w:pPr>
      <w:bookmarkStart w:id="20" w:name="_Toc80634220"/>
      <w:r w:rsidRPr="00195198">
        <w:t>Covid Vaccination Queries</w:t>
      </w:r>
      <w:bookmarkEnd w:id="20"/>
    </w:p>
    <w:p w14:paraId="579551DA" w14:textId="77777777" w:rsidR="00082605" w:rsidRPr="00195198" w:rsidRDefault="00082605" w:rsidP="00082605">
      <w:pPr>
        <w:pStyle w:val="Heading2"/>
      </w:pPr>
      <w:bookmarkStart w:id="21" w:name="_Toc80634221"/>
      <w:r w:rsidRPr="00195198">
        <w:t>Staff going off sick following vaccination</w:t>
      </w:r>
      <w:bookmarkEnd w:id="21"/>
    </w:p>
    <w:p w14:paraId="1671FD0D" w14:textId="77777777" w:rsidR="00082605" w:rsidRPr="00195198" w:rsidRDefault="00082605" w:rsidP="00082605">
      <w:pPr>
        <w:rPr>
          <w:rFonts w:ascii="Tahoma" w:hAnsi="Tahoma" w:cs="Tahoma"/>
        </w:rPr>
      </w:pPr>
      <w:r w:rsidRPr="00195198">
        <w:rPr>
          <w:rFonts w:ascii="Tahoma" w:hAnsi="Tahoma" w:cs="Tahoma"/>
        </w:rPr>
        <w:t>Occasionally people who have received the vaccine may develop some symptoms (e.g. sore arm, feverishness, aches) for up to 48 hours following vaccination.  If they feel too unwell to work, they should report in sick in the normal way.</w:t>
      </w:r>
    </w:p>
    <w:p w14:paraId="2E05A1EF" w14:textId="77777777" w:rsidR="00082605" w:rsidRPr="00195198" w:rsidRDefault="00082605" w:rsidP="00082605">
      <w:pPr>
        <w:rPr>
          <w:rFonts w:ascii="Tahoma" w:hAnsi="Tahoma" w:cs="Tahoma"/>
        </w:rPr>
      </w:pPr>
      <w:r w:rsidRPr="00195198">
        <w:rPr>
          <w:rFonts w:ascii="Tahoma" w:hAnsi="Tahoma" w:cs="Tahoma"/>
        </w:rPr>
        <w:t>For NYCC maintained schools; it has been agreed that up to 2 days absence following vaccination (for each of the 2 doses of vaccine, if necessary) will be disregarded for increment and attendance management purposes.  Such absence should be recorded against the ‘Infectious Disease – Coronavirus’ code.</w:t>
      </w:r>
    </w:p>
    <w:p w14:paraId="292208DF" w14:textId="77777777" w:rsidR="00A32015" w:rsidRPr="00195198" w:rsidRDefault="00A32015" w:rsidP="00A32015">
      <w:pPr>
        <w:pStyle w:val="Heading2"/>
      </w:pPr>
      <w:bookmarkStart w:id="22" w:name="_Toc80634222"/>
      <w:r w:rsidRPr="00195198">
        <w:t>Should I grant paid time off work to go to a vaccination appointment?</w:t>
      </w:r>
      <w:bookmarkEnd w:id="22"/>
    </w:p>
    <w:p w14:paraId="19BB0B96" w14:textId="2B143E7E" w:rsidR="00A32015" w:rsidRPr="00195198" w:rsidRDefault="00A32015" w:rsidP="00082605">
      <w:pPr>
        <w:rPr>
          <w:rFonts w:ascii="Tahoma" w:hAnsi="Tahoma" w:cs="Tahoma"/>
        </w:rPr>
      </w:pPr>
      <w:r w:rsidRPr="00195198">
        <w:rPr>
          <w:rFonts w:ascii="Tahoma" w:hAnsi="Tahoma" w:cs="Tahoma"/>
        </w:rPr>
        <w:t xml:space="preserve">Many individuals are being offered the opportunity to make a vaccination appointment via a link and will have a choice of dates and times.  Where possible they should secure an appointment outside of their working time or with the minimum possible impact on work.  However, it is advised that where they do not have this flexibility, an employee is allowed reasonable time off to attend a vaccination appointment.  </w:t>
      </w:r>
      <w:r w:rsidR="00462A41">
        <w:rPr>
          <w:rFonts w:ascii="Tahoma" w:hAnsi="Tahoma" w:cs="Tahoma"/>
        </w:rPr>
        <w:t xml:space="preserve">All employees now have the opportunity to be vaccinated and should be </w:t>
      </w:r>
      <w:r w:rsidRPr="00195198">
        <w:rPr>
          <w:rFonts w:ascii="Tahoma" w:hAnsi="Tahoma" w:cs="Tahoma"/>
        </w:rPr>
        <w:t xml:space="preserve">strongly encouraged to </w:t>
      </w:r>
      <w:r w:rsidR="00462A41">
        <w:rPr>
          <w:rFonts w:ascii="Tahoma" w:hAnsi="Tahoma" w:cs="Tahoma"/>
        </w:rPr>
        <w:t>do so</w:t>
      </w:r>
      <w:r w:rsidRPr="00195198">
        <w:rPr>
          <w:rFonts w:ascii="Tahoma" w:hAnsi="Tahoma" w:cs="Tahoma"/>
        </w:rPr>
        <w:t xml:space="preserve"> as soon as possible. </w:t>
      </w:r>
    </w:p>
    <w:p w14:paraId="37B8324A" w14:textId="77777777" w:rsidR="00454D54" w:rsidRPr="00195198" w:rsidRDefault="00454D54" w:rsidP="00454D54">
      <w:pPr>
        <w:pStyle w:val="Heading2"/>
      </w:pPr>
      <w:bookmarkStart w:id="23" w:name="_Toc80634223"/>
      <w:r w:rsidRPr="00195198">
        <w:t>Should employees who have recently had covid get the vaccine?</w:t>
      </w:r>
      <w:bookmarkEnd w:id="23"/>
    </w:p>
    <w:p w14:paraId="306E0E96" w14:textId="62BD39A8" w:rsidR="00454D54" w:rsidRPr="00195198" w:rsidRDefault="00454D54" w:rsidP="00454D54">
      <w:pPr>
        <w:rPr>
          <w:rFonts w:ascii="Tahoma" w:hAnsi="Tahoma" w:cs="Tahoma"/>
        </w:rPr>
      </w:pPr>
      <w:r w:rsidRPr="00195198">
        <w:rPr>
          <w:rFonts w:ascii="Tahoma" w:hAnsi="Tahoma" w:cs="Tahoma"/>
        </w:rPr>
        <w:t xml:space="preserve">Where an employee has recently had coronavirus, they should wait 28 days from either the date of their positive test or the onset of symptoms, whichever is later, before having the vaccination.  There are also some individuals who are advised not to be vaccinated </w:t>
      </w:r>
      <w:r w:rsidR="00462A41">
        <w:rPr>
          <w:rFonts w:ascii="Tahoma" w:hAnsi="Tahoma" w:cs="Tahoma"/>
        </w:rPr>
        <w:t>due to a health condition.</w:t>
      </w:r>
    </w:p>
    <w:p w14:paraId="093251D5" w14:textId="77777777" w:rsidR="00454D54" w:rsidRPr="00153099" w:rsidRDefault="003F375D" w:rsidP="00454D54">
      <w:pPr>
        <w:pStyle w:val="Heading2"/>
      </w:pPr>
      <w:bookmarkStart w:id="24" w:name="_Toc80634224"/>
      <w:r w:rsidRPr="00153099">
        <w:t>Should</w:t>
      </w:r>
      <w:r w:rsidR="00454D54" w:rsidRPr="00153099">
        <w:t xml:space="preserve"> pregnant employees</w:t>
      </w:r>
      <w:r w:rsidRPr="00153099">
        <w:t xml:space="preserve"> get the vaccine</w:t>
      </w:r>
      <w:r w:rsidR="00454D54" w:rsidRPr="00153099">
        <w:t>?</w:t>
      </w:r>
      <w:bookmarkEnd w:id="24"/>
    </w:p>
    <w:p w14:paraId="6A7A1AD7" w14:textId="46ACC1BC" w:rsidR="00454D54" w:rsidRPr="00153099" w:rsidRDefault="00195198" w:rsidP="00454D54">
      <w:pPr>
        <w:rPr>
          <w:rFonts w:ascii="Tahoma" w:hAnsi="Tahoma" w:cs="Tahoma"/>
        </w:rPr>
      </w:pPr>
      <w:r w:rsidRPr="00153099">
        <w:rPr>
          <w:rFonts w:ascii="Tahoma" w:hAnsi="Tahoma" w:cs="Tahoma"/>
        </w:rPr>
        <w:t xml:space="preserve">The Joint Committee on Vaccination and Immunisation (JCVI) issued advice that pregnant women should be offered the covid-19 vaccine at the same time as the rest of the population, based on their age and clinical risk group.  Pregnant women are encouraged to discuss the risks and benefits with their GP, obstetrician or midwife, including which brand of vaccine is more preferable for them, in order that they can make an informed choice about vaccination during their pregnancy.  </w:t>
      </w:r>
    </w:p>
    <w:p w14:paraId="6964885D" w14:textId="77777777" w:rsidR="000C48A9" w:rsidRPr="00153099" w:rsidRDefault="000C48A9" w:rsidP="000C48A9">
      <w:pPr>
        <w:pStyle w:val="Heading2"/>
      </w:pPr>
      <w:bookmarkStart w:id="25" w:name="_Toc80634225"/>
      <w:r w:rsidRPr="00153099">
        <w:lastRenderedPageBreak/>
        <w:t>Can I require staff to declare whether they have been vaccinated?</w:t>
      </w:r>
      <w:bookmarkEnd w:id="25"/>
    </w:p>
    <w:p w14:paraId="50D044F4" w14:textId="0CBFFF59" w:rsidR="000C48A9" w:rsidRPr="00153099" w:rsidRDefault="000C48A9" w:rsidP="000C48A9">
      <w:pPr>
        <w:rPr>
          <w:rFonts w:ascii="Tahoma" w:hAnsi="Tahoma" w:cs="Tahoma"/>
        </w:rPr>
      </w:pPr>
      <w:r w:rsidRPr="00153099">
        <w:rPr>
          <w:rFonts w:ascii="Tahoma" w:hAnsi="Tahoma" w:cs="Tahoma"/>
        </w:rPr>
        <w:t xml:space="preserve">An employee’s vaccination status is medical information and is therefore considered sensitive personal information.  </w:t>
      </w:r>
      <w:r w:rsidR="00395278" w:rsidRPr="00153099">
        <w:rPr>
          <w:rFonts w:ascii="Tahoma" w:hAnsi="Tahoma" w:cs="Tahoma"/>
        </w:rPr>
        <w:t>As a result</w:t>
      </w:r>
      <w:r w:rsidR="007A7C83">
        <w:rPr>
          <w:rFonts w:ascii="Tahoma" w:hAnsi="Tahoma" w:cs="Tahoma"/>
        </w:rPr>
        <w:t>,</w:t>
      </w:r>
      <w:r w:rsidR="00395278" w:rsidRPr="00153099">
        <w:rPr>
          <w:rFonts w:ascii="Tahoma" w:hAnsi="Tahoma" w:cs="Tahoma"/>
        </w:rPr>
        <w:t xml:space="preserve"> it is important to ensure you are complying with legal requirements under GDPR about collecting and retaining this information.  Under no circumstances should you consider disclosing it to third parties including colleagues, parents etc.</w:t>
      </w:r>
    </w:p>
    <w:p w14:paraId="60F2376E" w14:textId="77777777" w:rsidR="00F94B02" w:rsidRPr="00153099" w:rsidRDefault="00395278" w:rsidP="000C48A9">
      <w:pPr>
        <w:rPr>
          <w:rFonts w:ascii="Tahoma" w:hAnsi="Tahoma" w:cs="Tahoma"/>
        </w:rPr>
      </w:pPr>
      <w:r w:rsidRPr="00153099">
        <w:rPr>
          <w:rFonts w:ascii="Tahoma" w:hAnsi="Tahoma" w:cs="Tahoma"/>
        </w:rPr>
        <w:t xml:space="preserve">As it currently stands, there is nothing </w:t>
      </w:r>
      <w:r w:rsidR="00404483" w:rsidRPr="00153099">
        <w:rPr>
          <w:rFonts w:ascii="Tahoma" w:hAnsi="Tahoma" w:cs="Tahoma"/>
        </w:rPr>
        <w:t xml:space="preserve">legally </w:t>
      </w:r>
      <w:r w:rsidRPr="00153099">
        <w:rPr>
          <w:rFonts w:ascii="Tahoma" w:hAnsi="Tahoma" w:cs="Tahoma"/>
        </w:rPr>
        <w:t xml:space="preserve">to </w:t>
      </w:r>
      <w:r w:rsidR="00404483" w:rsidRPr="00153099">
        <w:rPr>
          <w:rFonts w:ascii="Tahoma" w:hAnsi="Tahoma" w:cs="Tahoma"/>
        </w:rPr>
        <w:t>prevent</w:t>
      </w:r>
      <w:r w:rsidRPr="00153099">
        <w:rPr>
          <w:rFonts w:ascii="Tahoma" w:hAnsi="Tahoma" w:cs="Tahoma"/>
        </w:rPr>
        <w:t xml:space="preserve"> you asking staff to disclose their vaccination status</w:t>
      </w:r>
      <w:r w:rsidR="00404483" w:rsidRPr="00153099">
        <w:rPr>
          <w:rFonts w:ascii="Tahoma" w:hAnsi="Tahoma" w:cs="Tahoma"/>
        </w:rPr>
        <w:t>, providing there is a sound rationale to do so based on what you are trying to achieve by collating this data</w:t>
      </w:r>
      <w:r w:rsidRPr="00153099">
        <w:rPr>
          <w:rFonts w:ascii="Tahoma" w:hAnsi="Tahoma" w:cs="Tahoma"/>
        </w:rPr>
        <w:t>.  Whilst it may seem relevant to know vaccine status as part of conducting a risk assessment to ensure health and safety</w:t>
      </w:r>
      <w:r w:rsidR="00F94B02" w:rsidRPr="00153099">
        <w:rPr>
          <w:rFonts w:ascii="Tahoma" w:hAnsi="Tahoma" w:cs="Tahoma"/>
        </w:rPr>
        <w:t>, c</w:t>
      </w:r>
      <w:r w:rsidRPr="00153099">
        <w:rPr>
          <w:rFonts w:ascii="Tahoma" w:hAnsi="Tahoma" w:cs="Tahoma"/>
        </w:rPr>
        <w:t xml:space="preserve">urrently vaccine status does not form part of </w:t>
      </w:r>
      <w:r w:rsidR="00F94B02" w:rsidRPr="00153099">
        <w:rPr>
          <w:rFonts w:ascii="Tahoma" w:hAnsi="Tahoma" w:cs="Tahoma"/>
        </w:rPr>
        <w:t>Government</w:t>
      </w:r>
      <w:r w:rsidRPr="00153099">
        <w:rPr>
          <w:rFonts w:ascii="Tahoma" w:hAnsi="Tahoma" w:cs="Tahoma"/>
        </w:rPr>
        <w:t xml:space="preserve"> guidance</w:t>
      </w:r>
      <w:r w:rsidR="00F94B02" w:rsidRPr="00153099">
        <w:rPr>
          <w:rFonts w:ascii="Tahoma" w:hAnsi="Tahoma" w:cs="Tahoma"/>
        </w:rPr>
        <w:t xml:space="preserve"> on workplace safety</w:t>
      </w:r>
      <w:r w:rsidRPr="00153099">
        <w:rPr>
          <w:rFonts w:ascii="Tahoma" w:hAnsi="Tahoma" w:cs="Tahoma"/>
        </w:rPr>
        <w:t xml:space="preserve"> and so it is unlikely that an employer will be able to rely on health and safety arguments to force colleagues to disclose whether or not they have been vaccinated.</w:t>
      </w:r>
      <w:r w:rsidR="00F94B02" w:rsidRPr="00153099">
        <w:rPr>
          <w:rFonts w:ascii="Tahoma" w:hAnsi="Tahoma" w:cs="Tahoma"/>
        </w:rPr>
        <w:t xml:space="preserve">  </w:t>
      </w:r>
    </w:p>
    <w:p w14:paraId="47455B4A" w14:textId="77777777" w:rsidR="00395278" w:rsidRPr="00153099" w:rsidRDefault="00F94B02" w:rsidP="000C48A9">
      <w:pPr>
        <w:rPr>
          <w:rFonts w:ascii="Tahoma" w:hAnsi="Tahoma" w:cs="Tahoma"/>
        </w:rPr>
      </w:pPr>
      <w:r w:rsidRPr="00153099">
        <w:rPr>
          <w:rFonts w:ascii="Tahoma" w:hAnsi="Tahoma" w:cs="Tahoma"/>
        </w:rPr>
        <w:t>This area is subject to change depending on Government advice and any development</w:t>
      </w:r>
      <w:r w:rsidR="00BC5E9F" w:rsidRPr="00153099">
        <w:rPr>
          <w:rFonts w:ascii="Tahoma" w:hAnsi="Tahoma" w:cs="Tahoma"/>
        </w:rPr>
        <w:t>s</w:t>
      </w:r>
      <w:r w:rsidRPr="00153099">
        <w:rPr>
          <w:rFonts w:ascii="Tahoma" w:hAnsi="Tahoma" w:cs="Tahoma"/>
        </w:rPr>
        <w:t xml:space="preserve"> on vaccination certification etc.</w:t>
      </w:r>
    </w:p>
    <w:p w14:paraId="4ACC080A" w14:textId="77777777" w:rsidR="00195198" w:rsidRPr="00153099" w:rsidRDefault="00195198" w:rsidP="00195198">
      <w:pPr>
        <w:pStyle w:val="Heading2"/>
      </w:pPr>
      <w:bookmarkStart w:id="26" w:name="_Toc80634226"/>
      <w:r w:rsidRPr="00153099">
        <w:t>Can I instruct my staff to take up the vaccine to minimise any risk of infection?</w:t>
      </w:r>
      <w:bookmarkEnd w:id="26"/>
    </w:p>
    <w:p w14:paraId="105D3F87" w14:textId="77777777" w:rsidR="000C48A9" w:rsidRPr="00153099" w:rsidRDefault="000C48A9" w:rsidP="00195198">
      <w:pPr>
        <w:rPr>
          <w:rFonts w:ascii="Tahoma" w:hAnsi="Tahoma" w:cs="Tahoma"/>
        </w:rPr>
      </w:pPr>
      <w:r w:rsidRPr="00153099">
        <w:rPr>
          <w:rFonts w:ascii="Tahoma" w:hAnsi="Tahoma" w:cs="Tahoma"/>
        </w:rPr>
        <w:t>No, vaccination is not mandatory</w:t>
      </w:r>
      <w:r w:rsidR="00404483" w:rsidRPr="00153099">
        <w:rPr>
          <w:rFonts w:ascii="Tahoma" w:hAnsi="Tahoma" w:cs="Tahoma"/>
        </w:rPr>
        <w:t xml:space="preserve"> for staff working within schools</w:t>
      </w:r>
      <w:r w:rsidRPr="00153099">
        <w:rPr>
          <w:rFonts w:ascii="Tahoma" w:hAnsi="Tahoma" w:cs="Tahoma"/>
        </w:rPr>
        <w:t xml:space="preserve"> and you cannot require employees to </w:t>
      </w:r>
      <w:r w:rsidR="00404483" w:rsidRPr="00153099">
        <w:rPr>
          <w:rFonts w:ascii="Tahoma" w:hAnsi="Tahoma" w:cs="Tahoma"/>
        </w:rPr>
        <w:t>receive</w:t>
      </w:r>
      <w:r w:rsidRPr="00153099">
        <w:rPr>
          <w:rFonts w:ascii="Tahoma" w:hAnsi="Tahoma" w:cs="Tahoma"/>
        </w:rPr>
        <w:t xml:space="preserve"> the covid vaccin</w:t>
      </w:r>
      <w:r w:rsidR="00404483" w:rsidRPr="00153099">
        <w:rPr>
          <w:rFonts w:ascii="Tahoma" w:hAnsi="Tahoma" w:cs="Tahoma"/>
        </w:rPr>
        <w:t>ation</w:t>
      </w:r>
      <w:r w:rsidR="00195198" w:rsidRPr="00153099">
        <w:rPr>
          <w:rFonts w:ascii="Tahoma" w:hAnsi="Tahoma" w:cs="Tahoma"/>
        </w:rPr>
        <w:t xml:space="preserve">.  </w:t>
      </w:r>
      <w:r w:rsidRPr="00153099">
        <w:rPr>
          <w:rFonts w:ascii="Tahoma" w:hAnsi="Tahoma" w:cs="Tahoma"/>
        </w:rPr>
        <w:t xml:space="preserve">Whilst </w:t>
      </w:r>
      <w:r w:rsidR="00153099">
        <w:rPr>
          <w:rFonts w:ascii="Tahoma" w:hAnsi="Tahoma" w:cs="Tahoma"/>
        </w:rPr>
        <w:t xml:space="preserve">from November 2021 </w:t>
      </w:r>
      <w:r w:rsidRPr="00153099">
        <w:rPr>
          <w:rFonts w:ascii="Tahoma" w:hAnsi="Tahoma" w:cs="Tahoma"/>
        </w:rPr>
        <w:t xml:space="preserve">vaccination </w:t>
      </w:r>
      <w:r w:rsidR="00153099">
        <w:rPr>
          <w:rFonts w:ascii="Tahoma" w:hAnsi="Tahoma" w:cs="Tahoma"/>
        </w:rPr>
        <w:t xml:space="preserve">will become </w:t>
      </w:r>
      <w:r w:rsidRPr="00153099">
        <w:rPr>
          <w:rFonts w:ascii="Tahoma" w:hAnsi="Tahoma" w:cs="Tahoma"/>
        </w:rPr>
        <w:t xml:space="preserve">mandatory for some jobs in </w:t>
      </w:r>
      <w:r w:rsidR="00395278" w:rsidRPr="00153099">
        <w:rPr>
          <w:rFonts w:ascii="Tahoma" w:hAnsi="Tahoma" w:cs="Tahoma"/>
        </w:rPr>
        <w:t xml:space="preserve">NHS and </w:t>
      </w:r>
      <w:r w:rsidRPr="00153099">
        <w:rPr>
          <w:rFonts w:ascii="Tahoma" w:hAnsi="Tahoma" w:cs="Tahoma"/>
        </w:rPr>
        <w:t xml:space="preserve">the elderly care sector, there are no plans to do the same for education or </w:t>
      </w:r>
      <w:r w:rsidR="00395278" w:rsidRPr="00153099">
        <w:rPr>
          <w:rFonts w:ascii="Tahoma" w:hAnsi="Tahoma" w:cs="Tahoma"/>
        </w:rPr>
        <w:t xml:space="preserve">other </w:t>
      </w:r>
      <w:r w:rsidRPr="00153099">
        <w:rPr>
          <w:rFonts w:ascii="Tahoma" w:hAnsi="Tahoma" w:cs="Tahoma"/>
        </w:rPr>
        <w:t xml:space="preserve">care settings for children and young people. </w:t>
      </w:r>
    </w:p>
    <w:p w14:paraId="645AD3FD" w14:textId="6A4E9C06" w:rsidR="000C48A9" w:rsidRDefault="000C48A9" w:rsidP="000C48A9">
      <w:pPr>
        <w:rPr>
          <w:rFonts w:ascii="Tahoma" w:hAnsi="Tahoma" w:cs="Tahoma"/>
        </w:rPr>
      </w:pPr>
      <w:r w:rsidRPr="00153099">
        <w:rPr>
          <w:rFonts w:ascii="Tahoma" w:hAnsi="Tahoma" w:cs="Tahoma"/>
        </w:rPr>
        <w:t>Also</w:t>
      </w:r>
      <w:r w:rsidR="007A7C83">
        <w:rPr>
          <w:rFonts w:ascii="Tahoma" w:hAnsi="Tahoma" w:cs="Tahoma"/>
        </w:rPr>
        <w:t>,</w:t>
      </w:r>
      <w:r w:rsidRPr="00153099">
        <w:rPr>
          <w:rFonts w:ascii="Tahoma" w:hAnsi="Tahoma" w:cs="Tahoma"/>
        </w:rPr>
        <w:t xml:space="preserve"> you should proceed with care if you are contemplating making any adjustments to staff deployment or job roles</w:t>
      </w:r>
      <w:r w:rsidR="00395278" w:rsidRPr="00153099">
        <w:rPr>
          <w:rFonts w:ascii="Tahoma" w:hAnsi="Tahoma" w:cs="Tahoma"/>
        </w:rPr>
        <w:t xml:space="preserve"> on the basis of vaccination status</w:t>
      </w:r>
      <w:r w:rsidR="00BC5E9F" w:rsidRPr="00153099">
        <w:rPr>
          <w:rFonts w:ascii="Tahoma" w:hAnsi="Tahoma" w:cs="Tahoma"/>
        </w:rPr>
        <w:t>,</w:t>
      </w:r>
      <w:r w:rsidR="00395278" w:rsidRPr="00153099">
        <w:rPr>
          <w:rFonts w:ascii="Tahoma" w:hAnsi="Tahoma" w:cs="Tahoma"/>
        </w:rPr>
        <w:t xml:space="preserve"> as there is the potential for such action to be discriminatory</w:t>
      </w:r>
      <w:r w:rsidR="00404483" w:rsidRPr="00153099">
        <w:rPr>
          <w:rFonts w:ascii="Tahoma" w:hAnsi="Tahoma" w:cs="Tahoma"/>
        </w:rPr>
        <w:t>, particularly as there may well be a medical reason why the person is unable to have the vaccination</w:t>
      </w:r>
      <w:r w:rsidR="00395278" w:rsidRPr="00153099">
        <w:rPr>
          <w:rFonts w:ascii="Tahoma" w:hAnsi="Tahoma" w:cs="Tahoma"/>
        </w:rPr>
        <w:t xml:space="preserve">.  We would </w:t>
      </w:r>
      <w:r w:rsidR="00BC5E9F" w:rsidRPr="00153099">
        <w:rPr>
          <w:rFonts w:ascii="Tahoma" w:hAnsi="Tahoma" w:cs="Tahoma"/>
        </w:rPr>
        <w:t>encourage</w:t>
      </w:r>
      <w:r w:rsidR="00395278" w:rsidRPr="00153099">
        <w:rPr>
          <w:rFonts w:ascii="Tahoma" w:hAnsi="Tahoma" w:cs="Tahoma"/>
        </w:rPr>
        <w:t xml:space="preserve"> you to con</w:t>
      </w:r>
      <w:r w:rsidR="00404483" w:rsidRPr="00153099">
        <w:rPr>
          <w:rFonts w:ascii="Tahoma" w:hAnsi="Tahoma" w:cs="Tahoma"/>
        </w:rPr>
        <w:t>tact</w:t>
      </w:r>
      <w:r w:rsidR="00395278" w:rsidRPr="00153099">
        <w:rPr>
          <w:rFonts w:ascii="Tahoma" w:hAnsi="Tahoma" w:cs="Tahoma"/>
        </w:rPr>
        <w:t xml:space="preserve"> your HR advisor</w:t>
      </w:r>
      <w:r w:rsidR="00404483" w:rsidRPr="00153099">
        <w:rPr>
          <w:rFonts w:ascii="Tahoma" w:hAnsi="Tahoma" w:cs="Tahoma"/>
        </w:rPr>
        <w:t xml:space="preserve"> to discuss any issues of this nature</w:t>
      </w:r>
      <w:r w:rsidR="00395278" w:rsidRPr="00153099">
        <w:rPr>
          <w:rFonts w:ascii="Tahoma" w:hAnsi="Tahoma" w:cs="Tahoma"/>
        </w:rPr>
        <w:t>.</w:t>
      </w:r>
      <w:r w:rsidRPr="00153099">
        <w:rPr>
          <w:rFonts w:ascii="Tahoma" w:hAnsi="Tahoma" w:cs="Tahoma"/>
        </w:rPr>
        <w:t xml:space="preserve">   </w:t>
      </w:r>
    </w:p>
    <w:p w14:paraId="0B8388B9" w14:textId="77777777" w:rsidR="004636A9" w:rsidRPr="00173EBA" w:rsidRDefault="00857F77" w:rsidP="004636A9">
      <w:pPr>
        <w:pStyle w:val="Heading1"/>
        <w:spacing w:line="240" w:lineRule="auto"/>
        <w:rPr>
          <w:color w:val="7030A0"/>
          <w:sz w:val="24"/>
          <w:szCs w:val="24"/>
        </w:rPr>
      </w:pPr>
      <w:bookmarkStart w:id="27" w:name="_Toc45275261"/>
      <w:bookmarkStart w:id="28" w:name="_Toc80634227"/>
      <w:bookmarkStart w:id="29" w:name="VULNERABLE"/>
      <w:bookmarkEnd w:id="5"/>
      <w:r w:rsidRPr="00173EBA">
        <w:rPr>
          <w:color w:val="7030A0"/>
          <w:sz w:val="24"/>
          <w:szCs w:val="24"/>
        </w:rPr>
        <w:t>Clinically Extremely Vulnerable staff and those with other</w:t>
      </w:r>
      <w:r w:rsidR="004636A9" w:rsidRPr="00173EBA">
        <w:rPr>
          <w:color w:val="7030A0"/>
          <w:sz w:val="24"/>
          <w:szCs w:val="24"/>
        </w:rPr>
        <w:t xml:space="preserve"> special circumstances</w:t>
      </w:r>
      <w:bookmarkEnd w:id="27"/>
      <w:bookmarkEnd w:id="28"/>
      <w:r w:rsidR="004636A9" w:rsidRPr="00173EBA">
        <w:rPr>
          <w:color w:val="7030A0"/>
          <w:sz w:val="24"/>
          <w:szCs w:val="24"/>
        </w:rPr>
        <w:t xml:space="preserve"> </w:t>
      </w:r>
    </w:p>
    <w:p w14:paraId="5020E5B1" w14:textId="77777777" w:rsidR="00857F77" w:rsidRDefault="00857F77" w:rsidP="00857F77">
      <w:pPr>
        <w:pStyle w:val="Heading2"/>
      </w:pPr>
      <w:bookmarkStart w:id="30" w:name="_Toc80634228"/>
      <w:bookmarkEnd w:id="29"/>
      <w:r>
        <w:t>Who are in the clinically extremely vulnerable (CEV) group?</w:t>
      </w:r>
      <w:bookmarkEnd w:id="30"/>
    </w:p>
    <w:p w14:paraId="191891E4" w14:textId="26F95A34" w:rsidR="004636A9" w:rsidRDefault="004636A9" w:rsidP="00857F77">
      <w:pPr>
        <w:spacing w:after="120" w:line="240" w:lineRule="auto"/>
        <w:rPr>
          <w:rFonts w:ascii="Tahoma" w:hAnsi="Tahoma" w:cs="Tahoma"/>
        </w:rPr>
      </w:pPr>
      <w:r w:rsidRPr="007968C1">
        <w:rPr>
          <w:rFonts w:ascii="Tahoma" w:hAnsi="Tahoma" w:cs="Tahoma"/>
        </w:rPr>
        <w:t xml:space="preserve">See </w:t>
      </w:r>
      <w:hyperlink w:anchor="Special" w:history="1">
        <w:r w:rsidRPr="007968C1">
          <w:rPr>
            <w:rStyle w:val="Hyperlink"/>
            <w:rFonts w:ascii="Tahoma" w:hAnsi="Tahoma" w:cs="Tahoma"/>
          </w:rPr>
          <w:t>Guidance for Staff with Special Circumstances</w:t>
        </w:r>
      </w:hyperlink>
      <w:r w:rsidR="00857F77">
        <w:rPr>
          <w:rStyle w:val="Hyperlink"/>
          <w:rFonts w:ascii="Tahoma" w:hAnsi="Tahoma" w:cs="Tahoma"/>
        </w:rPr>
        <w:t>.</w:t>
      </w:r>
      <w:r w:rsidRPr="007968C1">
        <w:rPr>
          <w:rFonts w:ascii="Tahoma" w:hAnsi="Tahoma" w:cs="Tahoma"/>
        </w:rPr>
        <w:t xml:space="preserve"> </w:t>
      </w:r>
      <w:bookmarkStart w:id="31" w:name="groups"/>
    </w:p>
    <w:p w14:paraId="5EA1A275" w14:textId="77777777" w:rsidR="00D67B3E" w:rsidRPr="00D67B3E" w:rsidRDefault="00D67B3E" w:rsidP="00D67B3E">
      <w:pPr>
        <w:pStyle w:val="Heading2"/>
        <w:rPr>
          <w:rStyle w:val="Hyperlink"/>
          <w:rFonts w:cs="Tahoma"/>
          <w:color w:val="7030A0"/>
          <w:u w:val="none"/>
        </w:rPr>
      </w:pPr>
      <w:bookmarkStart w:id="32" w:name="_Toc80634229"/>
      <w:r w:rsidRPr="00D67B3E">
        <w:rPr>
          <w:rStyle w:val="Hyperlink"/>
          <w:rFonts w:cs="Tahoma"/>
          <w:color w:val="7030A0"/>
          <w:u w:val="none"/>
        </w:rPr>
        <w:t>What is the current advice regarding CEV staff being in school?</w:t>
      </w:r>
      <w:bookmarkEnd w:id="32"/>
    </w:p>
    <w:p w14:paraId="79E2390B" w14:textId="1BC3B19F" w:rsidR="00125D9F" w:rsidRDefault="00D67B3E" w:rsidP="00D67B3E">
      <w:pPr>
        <w:rPr>
          <w:rFonts w:ascii="Tahoma" w:hAnsi="Tahoma" w:cs="Tahoma"/>
          <w:color w:val="7030A0"/>
        </w:rPr>
      </w:pPr>
      <w:r>
        <w:rPr>
          <w:rFonts w:ascii="Tahoma" w:hAnsi="Tahoma" w:cs="Tahoma"/>
          <w:color w:val="7030A0"/>
        </w:rPr>
        <w:t xml:space="preserve">Shielding for </w:t>
      </w:r>
      <w:r w:rsidRPr="00153099">
        <w:rPr>
          <w:rFonts w:ascii="Tahoma" w:hAnsi="Tahoma" w:cs="Tahoma"/>
          <w:color w:val="7030A0"/>
        </w:rPr>
        <w:t>clinically extremely vulnerable employees was suspended with effect from 1</w:t>
      </w:r>
      <w:r w:rsidRPr="00153099">
        <w:rPr>
          <w:rFonts w:ascii="Tahoma" w:hAnsi="Tahoma" w:cs="Tahoma"/>
          <w:color w:val="7030A0"/>
          <w:vertAlign w:val="superscript"/>
        </w:rPr>
        <w:t>st</w:t>
      </w:r>
      <w:r>
        <w:rPr>
          <w:rFonts w:ascii="Tahoma" w:hAnsi="Tahoma" w:cs="Tahoma"/>
          <w:color w:val="7030A0"/>
        </w:rPr>
        <w:t xml:space="preserve"> April 2021 and the position moved to CEV staff </w:t>
      </w:r>
      <w:r w:rsidRPr="00153099">
        <w:rPr>
          <w:rFonts w:ascii="Tahoma" w:hAnsi="Tahoma" w:cs="Tahoma"/>
          <w:color w:val="7030A0"/>
        </w:rPr>
        <w:t>work</w:t>
      </w:r>
      <w:r>
        <w:rPr>
          <w:rFonts w:ascii="Tahoma" w:hAnsi="Tahoma" w:cs="Tahoma"/>
          <w:color w:val="7030A0"/>
        </w:rPr>
        <w:t>ing</w:t>
      </w:r>
      <w:r w:rsidRPr="00153099">
        <w:rPr>
          <w:rFonts w:ascii="Tahoma" w:hAnsi="Tahoma" w:cs="Tahoma"/>
          <w:color w:val="7030A0"/>
        </w:rPr>
        <w:t xml:space="preserve"> from home wherever possible. </w:t>
      </w:r>
      <w:r>
        <w:rPr>
          <w:rFonts w:ascii="Tahoma" w:hAnsi="Tahoma" w:cs="Tahoma"/>
          <w:color w:val="7030A0"/>
        </w:rPr>
        <w:t>The current advice is that CEV staff are advised to follow the same guidance as everyone else but to consider ad</w:t>
      </w:r>
      <w:r w:rsidR="00125D9F">
        <w:rPr>
          <w:rFonts w:ascii="Tahoma" w:hAnsi="Tahoma" w:cs="Tahoma"/>
          <w:color w:val="7030A0"/>
        </w:rPr>
        <w:t>ditional precautions, which may involve continuing with the measures that have generally been stood down e.g. social distancing, wearing face coverings etc</w:t>
      </w:r>
      <w:r>
        <w:rPr>
          <w:rFonts w:ascii="Tahoma" w:hAnsi="Tahoma" w:cs="Tahoma"/>
          <w:color w:val="7030A0"/>
        </w:rPr>
        <w:t xml:space="preserve">.  </w:t>
      </w:r>
      <w:r w:rsidR="00125D9F">
        <w:rPr>
          <w:rFonts w:ascii="Tahoma" w:hAnsi="Tahoma" w:cs="Tahoma"/>
          <w:color w:val="7030A0"/>
        </w:rPr>
        <w:t xml:space="preserve">This </w:t>
      </w:r>
      <w:r w:rsidR="00125D9F">
        <w:rPr>
          <w:rFonts w:ascii="Tahoma" w:hAnsi="Tahoma" w:cs="Tahoma"/>
          <w:color w:val="7030A0"/>
        </w:rPr>
        <w:lastRenderedPageBreak/>
        <w:t>means that</w:t>
      </w:r>
      <w:r w:rsidR="00FB407D">
        <w:rPr>
          <w:rFonts w:ascii="Tahoma" w:hAnsi="Tahoma" w:cs="Tahoma"/>
          <w:color w:val="7030A0"/>
        </w:rPr>
        <w:t xml:space="preserve"> they can work in school</w:t>
      </w:r>
      <w:r w:rsidR="00125D9F">
        <w:rPr>
          <w:rFonts w:ascii="Tahoma" w:hAnsi="Tahoma" w:cs="Tahoma"/>
          <w:color w:val="7030A0"/>
        </w:rPr>
        <w:t xml:space="preserve"> </w:t>
      </w:r>
      <w:r w:rsidR="00FB407D">
        <w:rPr>
          <w:rFonts w:ascii="Tahoma" w:hAnsi="Tahoma" w:cs="Tahoma"/>
          <w:color w:val="7030A0"/>
        </w:rPr>
        <w:t>subject to</w:t>
      </w:r>
      <w:r w:rsidR="00125D9F">
        <w:rPr>
          <w:rFonts w:ascii="Tahoma" w:hAnsi="Tahoma" w:cs="Tahoma"/>
          <w:color w:val="7030A0"/>
        </w:rPr>
        <w:t xml:space="preserve"> the completion or review</w:t>
      </w:r>
      <w:r w:rsidR="007A7C83">
        <w:rPr>
          <w:rFonts w:ascii="Tahoma" w:hAnsi="Tahoma" w:cs="Tahoma"/>
          <w:color w:val="7030A0"/>
        </w:rPr>
        <w:t xml:space="preserve"> of</w:t>
      </w:r>
      <w:r w:rsidR="00125D9F">
        <w:rPr>
          <w:rFonts w:ascii="Tahoma" w:hAnsi="Tahoma" w:cs="Tahoma"/>
          <w:color w:val="7030A0"/>
        </w:rPr>
        <w:t xml:space="preserve"> a</w:t>
      </w:r>
      <w:r w:rsidR="00173EBA">
        <w:rPr>
          <w:rFonts w:ascii="Tahoma" w:hAnsi="Tahoma" w:cs="Tahoma"/>
          <w:color w:val="7030A0"/>
        </w:rPr>
        <w:t xml:space="preserve"> COVID-19 </w:t>
      </w:r>
      <w:r w:rsidR="00125D9F">
        <w:rPr>
          <w:rFonts w:ascii="Tahoma" w:hAnsi="Tahoma" w:cs="Tahoma"/>
          <w:color w:val="7030A0"/>
        </w:rPr>
        <w:t>individual risk assessment</w:t>
      </w:r>
      <w:r w:rsidR="00173EBA">
        <w:rPr>
          <w:rFonts w:ascii="Tahoma" w:hAnsi="Tahoma" w:cs="Tahoma"/>
          <w:color w:val="7030A0"/>
        </w:rPr>
        <w:t>, which takes account of</w:t>
      </w:r>
      <w:r w:rsidR="00125D9F">
        <w:rPr>
          <w:rFonts w:ascii="Tahoma" w:hAnsi="Tahoma" w:cs="Tahoma"/>
          <w:color w:val="7030A0"/>
        </w:rPr>
        <w:t>:</w:t>
      </w:r>
    </w:p>
    <w:p w14:paraId="76B35354" w14:textId="77777777" w:rsidR="00125D9F" w:rsidRDefault="00125D9F" w:rsidP="00125D9F">
      <w:pPr>
        <w:pStyle w:val="ListParagraph"/>
        <w:numPr>
          <w:ilvl w:val="0"/>
          <w:numId w:val="22"/>
        </w:numPr>
        <w:rPr>
          <w:rFonts w:ascii="Tahoma" w:hAnsi="Tahoma" w:cs="Tahoma"/>
          <w:color w:val="7030A0"/>
        </w:rPr>
      </w:pPr>
      <w:r>
        <w:rPr>
          <w:rFonts w:ascii="Tahoma" w:hAnsi="Tahoma" w:cs="Tahoma"/>
          <w:color w:val="7030A0"/>
        </w:rPr>
        <w:t>The individual’s vaccination status</w:t>
      </w:r>
    </w:p>
    <w:p w14:paraId="5890B2ED" w14:textId="77777777" w:rsidR="00125D9F" w:rsidRDefault="00125D9F" w:rsidP="00125D9F">
      <w:pPr>
        <w:pStyle w:val="ListParagraph"/>
        <w:numPr>
          <w:ilvl w:val="0"/>
          <w:numId w:val="22"/>
        </w:numPr>
        <w:rPr>
          <w:rFonts w:ascii="Tahoma" w:hAnsi="Tahoma" w:cs="Tahoma"/>
          <w:color w:val="7030A0"/>
        </w:rPr>
      </w:pPr>
      <w:r>
        <w:rPr>
          <w:rFonts w:ascii="Tahoma" w:hAnsi="Tahoma" w:cs="Tahoma"/>
          <w:color w:val="7030A0"/>
        </w:rPr>
        <w:t>Ensuring the working environment is as ‘covid-safe’ as possible.</w:t>
      </w:r>
    </w:p>
    <w:p w14:paraId="422D2037" w14:textId="77777777" w:rsidR="00125D9F" w:rsidRDefault="00125D9F" w:rsidP="00125D9F">
      <w:pPr>
        <w:pStyle w:val="ListParagraph"/>
        <w:numPr>
          <w:ilvl w:val="0"/>
          <w:numId w:val="22"/>
        </w:numPr>
        <w:rPr>
          <w:rFonts w:ascii="Tahoma" w:hAnsi="Tahoma" w:cs="Tahoma"/>
          <w:color w:val="7030A0"/>
        </w:rPr>
      </w:pPr>
      <w:r>
        <w:rPr>
          <w:rFonts w:ascii="Tahoma" w:hAnsi="Tahoma" w:cs="Tahoma"/>
          <w:color w:val="7030A0"/>
        </w:rPr>
        <w:t>Risk of coming into contact with covid cases</w:t>
      </w:r>
    </w:p>
    <w:p w14:paraId="5839A9F5" w14:textId="687F7A32" w:rsidR="00125D9F" w:rsidRDefault="007A7C83" w:rsidP="00125D9F">
      <w:pPr>
        <w:pStyle w:val="ListParagraph"/>
        <w:numPr>
          <w:ilvl w:val="0"/>
          <w:numId w:val="22"/>
        </w:numPr>
        <w:rPr>
          <w:rFonts w:ascii="Tahoma" w:hAnsi="Tahoma" w:cs="Tahoma"/>
          <w:color w:val="7030A0"/>
        </w:rPr>
      </w:pPr>
      <w:r>
        <w:rPr>
          <w:rFonts w:ascii="Tahoma" w:hAnsi="Tahoma" w:cs="Tahoma"/>
          <w:color w:val="7030A0"/>
        </w:rPr>
        <w:t>Whether s</w:t>
      </w:r>
      <w:r w:rsidR="00125D9F">
        <w:rPr>
          <w:rFonts w:ascii="Tahoma" w:hAnsi="Tahoma" w:cs="Tahoma"/>
          <w:color w:val="7030A0"/>
        </w:rPr>
        <w:t>ome adjustments to duties may be appropriate</w:t>
      </w:r>
    </w:p>
    <w:p w14:paraId="3739FCE3" w14:textId="77777777" w:rsidR="00125D9F" w:rsidRDefault="00125D9F" w:rsidP="00125D9F">
      <w:pPr>
        <w:pStyle w:val="ListParagraph"/>
        <w:numPr>
          <w:ilvl w:val="0"/>
          <w:numId w:val="22"/>
        </w:numPr>
        <w:rPr>
          <w:rFonts w:ascii="Tahoma" w:hAnsi="Tahoma" w:cs="Tahoma"/>
          <w:color w:val="7030A0"/>
        </w:rPr>
      </w:pPr>
      <w:r>
        <w:rPr>
          <w:rFonts w:ascii="Tahoma" w:hAnsi="Tahoma" w:cs="Tahoma"/>
          <w:color w:val="7030A0"/>
        </w:rPr>
        <w:t>Regular review to take account of the levels of covid cases in the community</w:t>
      </w:r>
    </w:p>
    <w:p w14:paraId="46A764FC" w14:textId="77777777" w:rsidR="004636A9" w:rsidRPr="007968C1" w:rsidRDefault="004636A9" w:rsidP="00857F77">
      <w:pPr>
        <w:pStyle w:val="Heading2"/>
        <w:rPr>
          <w:rStyle w:val="Hyperlink"/>
          <w:rFonts w:cs="Tahoma"/>
          <w:color w:val="auto"/>
          <w:u w:val="none"/>
        </w:rPr>
      </w:pPr>
      <w:bookmarkStart w:id="33" w:name="_Toc80634230"/>
      <w:bookmarkStart w:id="34" w:name="clinicaly"/>
      <w:bookmarkEnd w:id="31"/>
      <w:r w:rsidRPr="007968C1">
        <w:rPr>
          <w:rStyle w:val="Hyperlink"/>
          <w:rFonts w:cs="Tahoma"/>
          <w:color w:val="auto"/>
          <w:u w:val="none"/>
        </w:rPr>
        <w:t>What if an employee lives with someone who is extremely clinically vulnerable?</w:t>
      </w:r>
      <w:bookmarkEnd w:id="33"/>
    </w:p>
    <w:bookmarkEnd w:id="34"/>
    <w:p w14:paraId="1ED9ED31" w14:textId="77777777" w:rsidR="00857F77" w:rsidRDefault="007C27CF" w:rsidP="004636A9">
      <w:pPr>
        <w:spacing w:after="120" w:line="240" w:lineRule="auto"/>
        <w:rPr>
          <w:rFonts w:ascii="Tahoma" w:hAnsi="Tahoma" w:cs="Tahoma"/>
        </w:rPr>
      </w:pPr>
      <w:r>
        <w:rPr>
          <w:rFonts w:ascii="Tahoma" w:hAnsi="Tahoma" w:cs="Tahoma"/>
        </w:rPr>
        <w:t>Household members of someone who is extremely clinically vulnerable should attend work as normal.</w:t>
      </w:r>
    </w:p>
    <w:p w14:paraId="296D3BE1" w14:textId="77777777" w:rsidR="00857F77" w:rsidRPr="00220C98" w:rsidRDefault="00857F77" w:rsidP="00857F77">
      <w:pPr>
        <w:pStyle w:val="Heading2"/>
      </w:pPr>
      <w:bookmarkStart w:id="35" w:name="_Toc80634231"/>
      <w:r w:rsidRPr="00220C98">
        <w:t>My CEV member of staff has a letter from a medical professional stating that they should not attend the workplace because the risk of covid-19 is too high.  What is the advice from the Local Authority in this situation?</w:t>
      </w:r>
      <w:bookmarkEnd w:id="35"/>
    </w:p>
    <w:p w14:paraId="5E9F00BA" w14:textId="65307C2F" w:rsidR="00857F77" w:rsidRDefault="00857F77" w:rsidP="00857F77">
      <w:pPr>
        <w:rPr>
          <w:rFonts w:ascii="Tahoma" w:hAnsi="Tahoma" w:cs="Tahoma"/>
        </w:rPr>
      </w:pPr>
      <w:r w:rsidRPr="00220C98">
        <w:rPr>
          <w:rFonts w:ascii="Tahoma" w:hAnsi="Tahoma" w:cs="Tahoma"/>
        </w:rPr>
        <w:t>Where a certified medical professional advises that a Clinically Extremely Vulnerable (CEV) person should not attend the workplace on account of their specific condition and the risk of covid-19 we suggest that this should be give</w:t>
      </w:r>
      <w:r w:rsidR="007A7C83">
        <w:rPr>
          <w:rFonts w:ascii="Tahoma" w:hAnsi="Tahoma" w:cs="Tahoma"/>
        </w:rPr>
        <w:t>n</w:t>
      </w:r>
      <w:r w:rsidRPr="00220C98">
        <w:rPr>
          <w:rFonts w:ascii="Tahoma" w:hAnsi="Tahoma" w:cs="Tahoma"/>
        </w:rPr>
        <w:t xml:space="preserve"> significant weight in undertaking an Individual Risk Assessment.  In this situation, the Local Authority encourages schools to facilitate a means of ensuring that individual is not required to attend the workplace and can work from home wherever possible.</w:t>
      </w:r>
    </w:p>
    <w:p w14:paraId="14EBBF2F" w14:textId="77777777" w:rsidR="00857F77" w:rsidRPr="00E13546" w:rsidRDefault="00857F77" w:rsidP="00857F77">
      <w:pPr>
        <w:pStyle w:val="Heading2"/>
        <w:rPr>
          <w:color w:val="7030A0"/>
        </w:rPr>
      </w:pPr>
      <w:bookmarkStart w:id="36" w:name="_Toc80634232"/>
      <w:r w:rsidRPr="00E13546">
        <w:rPr>
          <w:color w:val="7030A0"/>
        </w:rPr>
        <w:t>What do I need to consider for pregnant members of staff?</w:t>
      </w:r>
      <w:bookmarkEnd w:id="36"/>
    </w:p>
    <w:p w14:paraId="331218DC" w14:textId="77777777" w:rsidR="00283B0D" w:rsidRDefault="00D914C5" w:rsidP="00857F77">
      <w:pPr>
        <w:pStyle w:val="NormalWeb"/>
        <w:rPr>
          <w:rFonts w:ascii="Tahoma" w:hAnsi="Tahoma" w:cs="Tahoma"/>
          <w:sz w:val="22"/>
          <w:szCs w:val="22"/>
        </w:rPr>
      </w:pPr>
      <w:r>
        <w:rPr>
          <w:rFonts w:ascii="Tahoma" w:hAnsi="Tahoma" w:cs="Tahoma"/>
          <w:sz w:val="22"/>
          <w:szCs w:val="22"/>
        </w:rPr>
        <w:t>The public health advice is that the chances of pregnant women getting COVID-19 are no higher than anyone else and it is very unlikely to cause serious illness. Pregnant employees should follow the same guidelines as everyone else.  However if they are more than 27 weeks pregnant or are pregnant and have an under</w:t>
      </w:r>
      <w:r w:rsidR="00A424BE">
        <w:rPr>
          <w:rFonts w:ascii="Tahoma" w:hAnsi="Tahoma" w:cs="Tahoma"/>
          <w:sz w:val="22"/>
          <w:szCs w:val="22"/>
        </w:rPr>
        <w:t>lying health condition</w:t>
      </w:r>
      <w:r w:rsidR="00283B0D">
        <w:rPr>
          <w:rFonts w:ascii="Tahoma" w:hAnsi="Tahoma" w:cs="Tahoma"/>
          <w:sz w:val="22"/>
          <w:szCs w:val="22"/>
        </w:rPr>
        <w:t xml:space="preserve"> that puts them at greater risk of severe illness from COVID-19, additional controls should be considered and s</w:t>
      </w:r>
      <w:r w:rsidR="00857F77" w:rsidRPr="003C10DC">
        <w:rPr>
          <w:rFonts w:ascii="Tahoma" w:hAnsi="Tahoma" w:cs="Tahoma"/>
          <w:sz w:val="22"/>
          <w:szCs w:val="22"/>
        </w:rPr>
        <w:t xml:space="preserve">chools are advised to undertake a covid individual risk assessment in consultation with the employee, (– see </w:t>
      </w:r>
      <w:hyperlink w:anchor="IRAform" w:history="1">
        <w:r w:rsidR="00857F77" w:rsidRPr="003C10DC">
          <w:rPr>
            <w:rStyle w:val="Hyperlink"/>
            <w:rFonts w:ascii="Tahoma" w:hAnsi="Tahoma" w:cs="Tahoma"/>
            <w:color w:val="auto"/>
            <w:sz w:val="22"/>
            <w:szCs w:val="22"/>
          </w:rPr>
          <w:t>Covid Individual Risk Assessment template</w:t>
        </w:r>
      </w:hyperlink>
      <w:r w:rsidR="00857F77" w:rsidRPr="003C10DC">
        <w:rPr>
          <w:rFonts w:ascii="Tahoma" w:hAnsi="Tahoma" w:cs="Tahoma"/>
          <w:sz w:val="22"/>
          <w:szCs w:val="22"/>
        </w:rPr>
        <w:t xml:space="preserve"> and </w:t>
      </w:r>
      <w:hyperlink w:anchor="IRAguide" w:history="1">
        <w:r w:rsidR="00857F77" w:rsidRPr="003C10DC">
          <w:rPr>
            <w:rStyle w:val="Hyperlink"/>
            <w:rFonts w:ascii="Tahoma" w:hAnsi="Tahoma" w:cs="Tahoma"/>
            <w:color w:val="auto"/>
            <w:sz w:val="22"/>
            <w:szCs w:val="22"/>
          </w:rPr>
          <w:t>Guidance</w:t>
        </w:r>
      </w:hyperlink>
      <w:r w:rsidR="00857F77" w:rsidRPr="003C10DC">
        <w:rPr>
          <w:rStyle w:val="Hyperlink"/>
          <w:rFonts w:ascii="Tahoma" w:hAnsi="Tahoma" w:cs="Tahoma"/>
          <w:color w:val="auto"/>
          <w:sz w:val="22"/>
          <w:szCs w:val="22"/>
        </w:rPr>
        <w:t>).</w:t>
      </w:r>
      <w:r w:rsidR="00857F77" w:rsidRPr="003C10DC">
        <w:t xml:space="preserve"> </w:t>
      </w:r>
      <w:r w:rsidR="00857F77" w:rsidRPr="003C10DC">
        <w:rPr>
          <w:rFonts w:ascii="Tahoma" w:hAnsi="Tahoma" w:cs="Tahoma"/>
          <w:sz w:val="22"/>
          <w:szCs w:val="22"/>
        </w:rPr>
        <w:t xml:space="preserve">Schools must also ensure the usual New &amp; Expectant Mother risk assessment is completed.  </w:t>
      </w:r>
    </w:p>
    <w:p w14:paraId="58507EE5" w14:textId="77777777" w:rsidR="00173EBA" w:rsidRDefault="00173EBA" w:rsidP="00173EBA">
      <w:pPr>
        <w:rPr>
          <w:rFonts w:ascii="Tahoma" w:hAnsi="Tahoma" w:cs="Tahoma"/>
          <w:color w:val="7030A0"/>
        </w:rPr>
      </w:pPr>
      <w:r>
        <w:rPr>
          <w:rFonts w:ascii="Tahoma" w:hAnsi="Tahoma" w:cs="Tahoma"/>
          <w:color w:val="7030A0"/>
        </w:rPr>
        <w:t>The NYCC position for maintained schools is that they should treat pregnant employees from more than 27 weeks or with an underlying health condition as they would treat CEV employees.  This means that consideration can be given for employees to carry out their normal duties in school but with the completion of a COVID-19 individual risk assessment, which takes account of:</w:t>
      </w:r>
    </w:p>
    <w:p w14:paraId="23210244" w14:textId="77777777" w:rsidR="00173EBA" w:rsidRDefault="00173EBA" w:rsidP="00173EBA">
      <w:pPr>
        <w:pStyle w:val="ListParagraph"/>
        <w:numPr>
          <w:ilvl w:val="0"/>
          <w:numId w:val="22"/>
        </w:numPr>
        <w:rPr>
          <w:rFonts w:ascii="Tahoma" w:hAnsi="Tahoma" w:cs="Tahoma"/>
          <w:color w:val="7030A0"/>
        </w:rPr>
      </w:pPr>
      <w:r>
        <w:rPr>
          <w:rFonts w:ascii="Tahoma" w:hAnsi="Tahoma" w:cs="Tahoma"/>
          <w:color w:val="7030A0"/>
        </w:rPr>
        <w:t>The individual’s vaccination status</w:t>
      </w:r>
    </w:p>
    <w:p w14:paraId="4460B3D5" w14:textId="77777777" w:rsidR="00173EBA" w:rsidRDefault="00173EBA" w:rsidP="00173EBA">
      <w:pPr>
        <w:pStyle w:val="ListParagraph"/>
        <w:numPr>
          <w:ilvl w:val="0"/>
          <w:numId w:val="22"/>
        </w:numPr>
        <w:rPr>
          <w:rFonts w:ascii="Tahoma" w:hAnsi="Tahoma" w:cs="Tahoma"/>
          <w:color w:val="7030A0"/>
        </w:rPr>
      </w:pPr>
      <w:r>
        <w:rPr>
          <w:rFonts w:ascii="Tahoma" w:hAnsi="Tahoma" w:cs="Tahoma"/>
          <w:color w:val="7030A0"/>
        </w:rPr>
        <w:t>Ensuring the working environment is as ‘covid-safe’ as possible.</w:t>
      </w:r>
    </w:p>
    <w:p w14:paraId="4CDFD702" w14:textId="77777777" w:rsidR="00173EBA" w:rsidRDefault="00173EBA" w:rsidP="00173EBA">
      <w:pPr>
        <w:pStyle w:val="ListParagraph"/>
        <w:numPr>
          <w:ilvl w:val="0"/>
          <w:numId w:val="22"/>
        </w:numPr>
        <w:rPr>
          <w:rFonts w:ascii="Tahoma" w:hAnsi="Tahoma" w:cs="Tahoma"/>
          <w:color w:val="7030A0"/>
        </w:rPr>
      </w:pPr>
      <w:r>
        <w:rPr>
          <w:rFonts w:ascii="Tahoma" w:hAnsi="Tahoma" w:cs="Tahoma"/>
          <w:color w:val="7030A0"/>
        </w:rPr>
        <w:t>Risk of coming into contact with covid cases</w:t>
      </w:r>
    </w:p>
    <w:p w14:paraId="42483F65" w14:textId="77777777" w:rsidR="00173EBA" w:rsidRDefault="00173EBA" w:rsidP="00173EBA">
      <w:pPr>
        <w:pStyle w:val="ListParagraph"/>
        <w:numPr>
          <w:ilvl w:val="0"/>
          <w:numId w:val="22"/>
        </w:numPr>
        <w:rPr>
          <w:rFonts w:ascii="Tahoma" w:hAnsi="Tahoma" w:cs="Tahoma"/>
          <w:color w:val="7030A0"/>
        </w:rPr>
      </w:pPr>
      <w:r>
        <w:rPr>
          <w:rFonts w:ascii="Tahoma" w:hAnsi="Tahoma" w:cs="Tahoma"/>
          <w:color w:val="7030A0"/>
        </w:rPr>
        <w:t>Whether some adjustments to duties may be appropriate</w:t>
      </w:r>
    </w:p>
    <w:p w14:paraId="68B4CD19" w14:textId="77777777" w:rsidR="00173EBA" w:rsidRDefault="00173EBA" w:rsidP="00173EBA">
      <w:pPr>
        <w:pStyle w:val="ListParagraph"/>
        <w:numPr>
          <w:ilvl w:val="0"/>
          <w:numId w:val="22"/>
        </w:numPr>
        <w:rPr>
          <w:rFonts w:ascii="Tahoma" w:hAnsi="Tahoma" w:cs="Tahoma"/>
          <w:color w:val="7030A0"/>
        </w:rPr>
      </w:pPr>
      <w:r>
        <w:rPr>
          <w:rFonts w:ascii="Tahoma" w:hAnsi="Tahoma" w:cs="Tahoma"/>
          <w:color w:val="7030A0"/>
        </w:rPr>
        <w:t>Regular review to take account of the levels of covid cases in the community</w:t>
      </w:r>
    </w:p>
    <w:p w14:paraId="7B2D15E4" w14:textId="77777777" w:rsidR="00857F77" w:rsidRDefault="00857F77" w:rsidP="00857F77">
      <w:pPr>
        <w:pStyle w:val="Heading2"/>
      </w:pPr>
      <w:bookmarkStart w:id="37" w:name="_Toc80634233"/>
      <w:r>
        <w:lastRenderedPageBreak/>
        <w:t>What other groups of staff are at more risk from COVID-19?</w:t>
      </w:r>
      <w:bookmarkEnd w:id="37"/>
    </w:p>
    <w:p w14:paraId="0BADB58E" w14:textId="77777777" w:rsidR="004636A9" w:rsidRPr="007968C1" w:rsidRDefault="004636A9" w:rsidP="004636A9">
      <w:pPr>
        <w:pStyle w:val="NormalWeb"/>
        <w:spacing w:before="0" w:beforeAutospacing="0" w:after="0" w:afterAutospacing="0"/>
        <w:rPr>
          <w:rFonts w:ascii="Tahoma" w:hAnsi="Tahoma" w:cs="Tahoma"/>
          <w:color w:val="0B0C0C"/>
          <w:sz w:val="22"/>
          <w:szCs w:val="22"/>
        </w:rPr>
      </w:pPr>
      <w:r w:rsidRPr="007968C1">
        <w:rPr>
          <w:rFonts w:ascii="Tahoma" w:hAnsi="Tahoma" w:cs="Tahoma"/>
          <w:color w:val="0B0C0C"/>
          <w:sz w:val="22"/>
          <w:szCs w:val="22"/>
        </w:rPr>
        <w:t xml:space="preserve">Some people with particular characteristics may be at comparatively increased risk from coronavirus (COVID-19), as set out in the </w:t>
      </w:r>
      <w:hyperlink r:id="rId12" w:history="1">
        <w:r w:rsidRPr="007968C1">
          <w:rPr>
            <w:rStyle w:val="Hyperlink"/>
            <w:rFonts w:ascii="Tahoma" w:hAnsi="Tahoma" w:cs="Tahoma"/>
            <w:color w:val="1D70B8"/>
            <w:sz w:val="22"/>
            <w:szCs w:val="22"/>
            <w:bdr w:val="none" w:sz="0" w:space="0" w:color="auto" w:frame="1"/>
          </w:rPr>
          <w:t>COVID-19: review of disparities in risks and outcomes report</w:t>
        </w:r>
      </w:hyperlink>
      <w:r w:rsidRPr="007968C1">
        <w:rPr>
          <w:rFonts w:ascii="Tahoma" w:hAnsi="Tahoma" w:cs="Tahoma"/>
          <w:color w:val="0B0C0C"/>
          <w:sz w:val="22"/>
          <w:szCs w:val="22"/>
        </w:rPr>
        <w:t>, which looked at different factors including age and sex, where people live, deprivation, ethnicity, people</w:t>
      </w:r>
      <w:r w:rsidRPr="007968C1">
        <w:rPr>
          <w:rFonts w:ascii="Tahoma" w:hAnsi="Tahoma" w:cs="Tahoma" w:hint="eastAsia"/>
          <w:color w:val="0B0C0C"/>
          <w:sz w:val="22"/>
          <w:szCs w:val="22"/>
        </w:rPr>
        <w:t>’</w:t>
      </w:r>
      <w:r w:rsidRPr="007968C1">
        <w:rPr>
          <w:rFonts w:ascii="Tahoma" w:hAnsi="Tahoma" w:cs="Tahoma"/>
          <w:color w:val="0B0C0C"/>
          <w:sz w:val="22"/>
          <w:szCs w:val="22"/>
        </w:rPr>
        <w:t>s occupation and care home residence. The reasons for the disparities are complex and there is ongoing research to understand and translate these findings for individuals in the future.</w:t>
      </w:r>
    </w:p>
    <w:p w14:paraId="221AC774" w14:textId="77777777" w:rsidR="004636A9" w:rsidRPr="007968C1" w:rsidRDefault="004636A9" w:rsidP="004636A9">
      <w:pPr>
        <w:pStyle w:val="NormalWeb"/>
        <w:spacing w:before="300" w:beforeAutospacing="0" w:after="300" w:afterAutospacing="0"/>
        <w:jc w:val="both"/>
        <w:rPr>
          <w:rFonts w:ascii="Tahoma" w:hAnsi="Tahoma" w:cs="Tahoma"/>
          <w:color w:val="0B0C0C"/>
          <w:sz w:val="22"/>
          <w:szCs w:val="22"/>
        </w:rPr>
      </w:pPr>
      <w:r w:rsidRPr="007968C1">
        <w:rPr>
          <w:rFonts w:ascii="Tahoma" w:hAnsi="Tahoma" w:cs="Tahoma"/>
          <w:color w:val="0B0C0C"/>
          <w:sz w:val="22"/>
          <w:szCs w:val="22"/>
        </w:rPr>
        <w:t>People who live with those who have comparatively increased risk from coronavirus (COVID-19) can attend the workplace.</w:t>
      </w:r>
    </w:p>
    <w:p w14:paraId="78626FD3" w14:textId="77777777" w:rsidR="004636A9" w:rsidRPr="00F910E1" w:rsidRDefault="004636A9" w:rsidP="004636A9">
      <w:pPr>
        <w:spacing w:after="120"/>
        <w:rPr>
          <w:rFonts w:ascii="Tahoma" w:hAnsi="Tahoma" w:cs="Tahoma"/>
        </w:rPr>
      </w:pPr>
      <w:r w:rsidRPr="00F910E1">
        <w:rPr>
          <w:rFonts w:ascii="Tahoma" w:hAnsi="Tahoma" w:cs="Tahoma"/>
        </w:rPr>
        <w:t xml:space="preserve">Also emerging UK and international data suggests that Covid19 is also disproportionately affecting people from Black, Asian and Minority Ethnic (BAME) backgrounds. This concerning evidence suggests that the impact may also be higher among men, those in the higher age brackets and those with an existing underlying health condition. </w:t>
      </w:r>
    </w:p>
    <w:p w14:paraId="7368E4D0" w14:textId="77777777" w:rsidR="004636A9" w:rsidRPr="00F910E1" w:rsidRDefault="004636A9" w:rsidP="004636A9">
      <w:pPr>
        <w:spacing w:after="120"/>
        <w:rPr>
          <w:rFonts w:ascii="Tahoma" w:hAnsi="Tahoma" w:cs="Tahoma"/>
        </w:rPr>
      </w:pPr>
      <w:r w:rsidRPr="00F910E1">
        <w:rPr>
          <w:rFonts w:ascii="Tahoma" w:hAnsi="Tahoma" w:cs="Tahoma"/>
        </w:rPr>
        <w:t>Public Health England have been asked to investigate this, but in advance of their guidance it has been recommended, on a precautionary basis, that employers should risk-assess staff at potentially greater risk and make appropriate arrangements accordingly.</w:t>
      </w:r>
    </w:p>
    <w:p w14:paraId="1A1F06D0" w14:textId="77777777" w:rsidR="004636A9" w:rsidRPr="00D658C4" w:rsidRDefault="004636A9" w:rsidP="004636A9">
      <w:pPr>
        <w:spacing w:after="120"/>
        <w:rPr>
          <w:rFonts w:ascii="Tahoma" w:hAnsi="Tahoma" w:cs="Tahoma"/>
        </w:rPr>
      </w:pPr>
      <w:r w:rsidRPr="00D658C4">
        <w:rPr>
          <w:rFonts w:ascii="Tahoma" w:hAnsi="Tahoma" w:cs="Tahoma"/>
        </w:rPr>
        <w:t xml:space="preserve">On this basis, we recommend that Heads undertake </w:t>
      </w:r>
      <w:r w:rsidRPr="00D658C4">
        <w:rPr>
          <w:rFonts w:ascii="Tahoma" w:hAnsi="Tahoma" w:cs="Tahoma"/>
          <w:b/>
        </w:rPr>
        <w:t>new risk assessments</w:t>
      </w:r>
      <w:r w:rsidRPr="00D658C4">
        <w:rPr>
          <w:rFonts w:ascii="Tahoma" w:hAnsi="Tahoma" w:cs="Tahoma"/>
        </w:rPr>
        <w:t xml:space="preserve"> for those with BAME backgrounds or </w:t>
      </w:r>
      <w:r w:rsidRPr="00D658C4">
        <w:rPr>
          <w:rFonts w:ascii="Tahoma" w:hAnsi="Tahoma" w:cs="Tahoma"/>
          <w:b/>
        </w:rPr>
        <w:t>revisit existing risk assessments</w:t>
      </w:r>
      <w:r w:rsidRPr="00D658C4">
        <w:rPr>
          <w:rFonts w:ascii="Tahoma" w:hAnsi="Tahoma" w:cs="Tahoma"/>
        </w:rPr>
        <w:t xml:space="preserve"> for those with other vulnerabilities.  The risk assessment template has been revised to take account of this new advice – see </w:t>
      </w:r>
      <w:hyperlink w:anchor="IRAform" w:history="1">
        <w:r w:rsidRPr="00D658C4">
          <w:rPr>
            <w:rStyle w:val="Hyperlink"/>
            <w:rFonts w:ascii="Tahoma" w:hAnsi="Tahoma" w:cs="Tahoma"/>
          </w:rPr>
          <w:t>Covid Individual Risk Assessment template</w:t>
        </w:r>
      </w:hyperlink>
      <w:r w:rsidRPr="00D658C4">
        <w:rPr>
          <w:rFonts w:ascii="Tahoma" w:hAnsi="Tahoma" w:cs="Tahoma"/>
        </w:rPr>
        <w:t xml:space="preserve"> and </w:t>
      </w:r>
      <w:hyperlink w:anchor="IRAguide" w:history="1">
        <w:r w:rsidRPr="00D658C4">
          <w:rPr>
            <w:rStyle w:val="Hyperlink"/>
            <w:rFonts w:ascii="Tahoma" w:hAnsi="Tahoma" w:cs="Tahoma"/>
          </w:rPr>
          <w:t>Guidance</w:t>
        </w:r>
      </w:hyperlink>
      <w:r w:rsidRPr="00D658C4">
        <w:rPr>
          <w:rFonts w:ascii="Tahoma" w:hAnsi="Tahoma" w:cs="Tahoma"/>
        </w:rPr>
        <w:t>.</w:t>
      </w:r>
    </w:p>
    <w:p w14:paraId="335507CB" w14:textId="5D48AEA2" w:rsidR="004636A9" w:rsidRPr="00810F99" w:rsidRDefault="004636A9" w:rsidP="004636A9">
      <w:pPr>
        <w:pStyle w:val="Heading2"/>
      </w:pPr>
      <w:bookmarkStart w:id="38" w:name="_Toc80634234"/>
      <w:r w:rsidRPr="00810F99">
        <w:t xml:space="preserve">An employee needs time off because their child has </w:t>
      </w:r>
      <w:r w:rsidR="00FB407D">
        <w:t>tested positive and has</w:t>
      </w:r>
      <w:r w:rsidRPr="00810F99">
        <w:t xml:space="preserve"> to isolate</w:t>
      </w:r>
      <w:r>
        <w:t xml:space="preserve"> </w:t>
      </w:r>
      <w:r w:rsidRPr="0069309D">
        <w:t>(including CEV children)</w:t>
      </w:r>
      <w:bookmarkEnd w:id="38"/>
    </w:p>
    <w:p w14:paraId="6018D35B" w14:textId="566C22D7" w:rsidR="004636A9" w:rsidRPr="00D658C4" w:rsidRDefault="004636A9" w:rsidP="004636A9">
      <w:pPr>
        <w:spacing w:after="120"/>
        <w:rPr>
          <w:rFonts w:ascii="Tahoma" w:hAnsi="Tahoma" w:cs="Tahoma"/>
        </w:rPr>
      </w:pPr>
      <w:r w:rsidRPr="00D658C4">
        <w:rPr>
          <w:rFonts w:ascii="Tahoma" w:hAnsi="Tahoma" w:cs="Tahoma"/>
        </w:rPr>
        <w:t>It is important to recognise that the employee is not absent from work on account of having to self-isolate but to undertake childcare</w:t>
      </w:r>
      <w:r w:rsidR="00FB407D">
        <w:rPr>
          <w:rFonts w:ascii="Tahoma" w:hAnsi="Tahoma" w:cs="Tahoma"/>
        </w:rPr>
        <w:t>, assuming they are exempted from isolating and their own PCR test is negative.</w:t>
      </w:r>
    </w:p>
    <w:p w14:paraId="33713761" w14:textId="262384DF" w:rsidR="004636A9" w:rsidRDefault="004A529B" w:rsidP="004636A9">
      <w:pPr>
        <w:spacing w:after="120"/>
        <w:rPr>
          <w:rFonts w:ascii="Tahoma" w:hAnsi="Tahoma" w:cs="Tahoma"/>
        </w:rPr>
      </w:pPr>
      <w:r>
        <w:rPr>
          <w:rFonts w:ascii="Tahoma" w:hAnsi="Tahoma" w:cs="Tahoma"/>
        </w:rPr>
        <w:t>W</w:t>
      </w:r>
      <w:r w:rsidR="004636A9" w:rsidRPr="00D658C4">
        <w:rPr>
          <w:rFonts w:ascii="Tahoma" w:hAnsi="Tahoma" w:cs="Tahoma"/>
        </w:rPr>
        <w:t>here an employee requires time off to look after a child who has</w:t>
      </w:r>
      <w:r w:rsidR="007F78AE">
        <w:rPr>
          <w:rFonts w:ascii="Tahoma" w:hAnsi="Tahoma" w:cs="Tahoma"/>
        </w:rPr>
        <w:t xml:space="preserve"> tested positive for COVID-19 </w:t>
      </w:r>
      <w:r w:rsidR="00FB407D">
        <w:rPr>
          <w:rFonts w:ascii="Tahoma" w:hAnsi="Tahoma" w:cs="Tahoma"/>
        </w:rPr>
        <w:t>and is therefore required to</w:t>
      </w:r>
      <w:r w:rsidR="004636A9" w:rsidRPr="00D658C4">
        <w:rPr>
          <w:rFonts w:ascii="Tahoma" w:hAnsi="Tahoma" w:cs="Tahoma"/>
        </w:rPr>
        <w:t xml:space="preserve"> </w:t>
      </w:r>
      <w:r w:rsidR="007F78AE">
        <w:rPr>
          <w:rFonts w:ascii="Tahoma" w:hAnsi="Tahoma" w:cs="Tahoma"/>
        </w:rPr>
        <w:t>self-</w:t>
      </w:r>
      <w:r w:rsidR="007F78AE" w:rsidRPr="00D658C4">
        <w:rPr>
          <w:rFonts w:ascii="Tahoma" w:hAnsi="Tahoma" w:cs="Tahoma"/>
        </w:rPr>
        <w:t>isolate</w:t>
      </w:r>
      <w:r w:rsidR="004636A9" w:rsidRPr="00D658C4">
        <w:rPr>
          <w:rFonts w:ascii="Tahoma" w:hAnsi="Tahoma" w:cs="Tahoma"/>
        </w:rPr>
        <w:t>, a discussion should take place with the Headteacher to explore how many of the (up to) 10 working days the employee requires off work due to childcare, taking into consideration if there is someone else who can share the childcare responsibilities.  Depending upon the role the individual undertakes in school, it may be possible for School to accommodate some or all the time working from home. Where this is not possible, the leave policy adopted by the school will have provision for compassionate leave, which can be used in a ‘challenging life event’ such as this, which affords up to 5 days paid leave. For the remainder of the period of self-isolation for the child, if the employee is unable to work due to childcare, this would usually be unpaid. Therefore, the time away from school site is likely to be a combination of working from home, paid and unpaid leave.</w:t>
      </w:r>
    </w:p>
    <w:p w14:paraId="19665E9B" w14:textId="77777777" w:rsidR="00147BA5" w:rsidRPr="00BC19A6" w:rsidRDefault="00147BA5" w:rsidP="00BC19A6">
      <w:pPr>
        <w:pStyle w:val="Heading1"/>
        <w:rPr>
          <w:rStyle w:val="Hyperlink"/>
          <w:color w:val="auto"/>
          <w:u w:val="none"/>
        </w:rPr>
      </w:pPr>
      <w:bookmarkStart w:id="39" w:name="sevendays"/>
      <w:bookmarkStart w:id="40" w:name="Staffing"/>
      <w:bookmarkStart w:id="41" w:name="Support"/>
      <w:bookmarkStart w:id="42" w:name="_Toc45275271"/>
      <w:bookmarkStart w:id="43" w:name="_Toc80634235"/>
      <w:bookmarkEnd w:id="1"/>
      <w:bookmarkEnd w:id="39"/>
      <w:bookmarkEnd w:id="40"/>
      <w:r w:rsidRPr="00BC19A6">
        <w:rPr>
          <w:rStyle w:val="Hyperlink"/>
          <w:color w:val="auto"/>
          <w:u w:val="none"/>
        </w:rPr>
        <w:lastRenderedPageBreak/>
        <w:t>Employee support</w:t>
      </w:r>
      <w:bookmarkEnd w:id="41"/>
      <w:bookmarkEnd w:id="42"/>
      <w:bookmarkEnd w:id="43"/>
    </w:p>
    <w:p w14:paraId="603EE369" w14:textId="77777777" w:rsidR="004A529B" w:rsidRPr="00F910E1" w:rsidRDefault="004A529B" w:rsidP="004A529B">
      <w:pPr>
        <w:pStyle w:val="Heading2"/>
      </w:pPr>
      <w:bookmarkStart w:id="44" w:name="_Toc45275252"/>
      <w:bookmarkStart w:id="45" w:name="_Toc80634237"/>
      <w:bookmarkStart w:id="46" w:name="_Toc45275272"/>
      <w:bookmarkStart w:id="47" w:name="SAL"/>
      <w:r w:rsidRPr="00F910E1">
        <w:t>How do I engage with my staff to understand their personal situations and anxieties and provide suitable support?</w:t>
      </w:r>
      <w:bookmarkEnd w:id="44"/>
      <w:bookmarkEnd w:id="45"/>
    </w:p>
    <w:p w14:paraId="67A70CAF" w14:textId="2C0E00E7" w:rsidR="004A529B" w:rsidRPr="00F910E1" w:rsidRDefault="004A529B" w:rsidP="004A529B">
      <w:pPr>
        <w:spacing w:after="120"/>
        <w:rPr>
          <w:rFonts w:ascii="Tahoma" w:hAnsi="Tahoma" w:cs="Tahoma"/>
        </w:rPr>
      </w:pPr>
      <w:r w:rsidRPr="00F910E1">
        <w:rPr>
          <w:rFonts w:ascii="Tahoma" w:hAnsi="Tahoma" w:cs="Tahoma"/>
        </w:rPr>
        <w:t xml:space="preserve">If staff are expressing particular concerns and anxieties over </w:t>
      </w:r>
      <w:r>
        <w:rPr>
          <w:rFonts w:ascii="Tahoma" w:hAnsi="Tahoma" w:cs="Tahoma"/>
        </w:rPr>
        <w:t>being in work</w:t>
      </w:r>
      <w:r w:rsidRPr="00F910E1">
        <w:rPr>
          <w:rFonts w:ascii="Tahoma" w:hAnsi="Tahoma" w:cs="Tahoma"/>
        </w:rPr>
        <w:t xml:space="preserve">, you may find the following sheet of tips </w:t>
      </w:r>
      <w:r w:rsidRPr="00DF595A">
        <w:rPr>
          <w:rFonts w:ascii="Tahoma" w:hAnsi="Tahoma" w:cs="Tahoma"/>
        </w:rPr>
        <w:t xml:space="preserve">helpful </w:t>
      </w:r>
      <w:r>
        <w:rPr>
          <w:rFonts w:ascii="Tahoma" w:hAnsi="Tahoma" w:cs="Tahoma"/>
        </w:rPr>
        <w:t xml:space="preserve"> </w:t>
      </w:r>
      <w:hyperlink w:anchor="Constructive" w:history="1">
        <w:r w:rsidRPr="00FB4922">
          <w:rPr>
            <w:rStyle w:val="Hyperlink"/>
            <w:rFonts w:ascii="Tahoma" w:hAnsi="Tahoma" w:cs="Tahoma"/>
          </w:rPr>
          <w:t>Constructive conversations to suppor</w:t>
        </w:r>
        <w:r>
          <w:rPr>
            <w:rStyle w:val="Hyperlink"/>
            <w:rFonts w:ascii="Tahoma" w:hAnsi="Tahoma" w:cs="Tahoma"/>
          </w:rPr>
          <w:t>t</w:t>
        </w:r>
        <w:r w:rsidRPr="00FB4922">
          <w:rPr>
            <w:rStyle w:val="Hyperlink"/>
            <w:rFonts w:ascii="Tahoma" w:hAnsi="Tahoma" w:cs="Tahoma"/>
          </w:rPr>
          <w:t xml:space="preserve"> staff attendance and wellbeing</w:t>
        </w:r>
      </w:hyperlink>
      <w:r>
        <w:rPr>
          <w:rFonts w:ascii="Tahoma" w:hAnsi="Tahoma" w:cs="Tahoma"/>
        </w:rPr>
        <w:t xml:space="preserve">. </w:t>
      </w:r>
    </w:p>
    <w:p w14:paraId="0E9E71BD" w14:textId="77777777" w:rsidR="004A529B" w:rsidRPr="00F910E1" w:rsidRDefault="004A529B" w:rsidP="004A529B">
      <w:pPr>
        <w:spacing w:after="120"/>
        <w:rPr>
          <w:rFonts w:ascii="Tahoma" w:hAnsi="Tahoma" w:cs="Tahoma"/>
        </w:rPr>
      </w:pPr>
      <w:r w:rsidRPr="00F910E1">
        <w:rPr>
          <w:rFonts w:ascii="Tahoma" w:hAnsi="Tahoma" w:cs="Tahoma"/>
        </w:rPr>
        <w:t>If employees have personal health issues</w:t>
      </w:r>
      <w:r>
        <w:rPr>
          <w:rFonts w:ascii="Tahoma" w:hAnsi="Tahoma" w:cs="Tahoma"/>
        </w:rPr>
        <w:t xml:space="preserve"> </w:t>
      </w:r>
      <w:r w:rsidRPr="008152B5">
        <w:rPr>
          <w:rFonts w:ascii="Tahoma" w:hAnsi="Tahoma" w:cs="Tahoma"/>
        </w:rPr>
        <w:t>or risk factors such as age, ethnicity,</w:t>
      </w:r>
      <w:r w:rsidRPr="00F910E1">
        <w:rPr>
          <w:rFonts w:ascii="Tahoma" w:hAnsi="Tahoma" w:cs="Tahoma"/>
        </w:rPr>
        <w:t xml:space="preserve"> which they are concerned about, an individual COVID-19 risk assessment should be undertaken in discussion with the employee.  This will help identify any measures required to minimise the risk to the individual.  It will also reassure the employee about the ac</w:t>
      </w:r>
      <w:r>
        <w:rPr>
          <w:rFonts w:ascii="Tahoma" w:hAnsi="Tahoma" w:cs="Tahoma"/>
        </w:rPr>
        <w:t xml:space="preserve">tions the school will be taking – see </w:t>
      </w:r>
      <w:hyperlink w:anchor="IRAform" w:history="1">
        <w:r w:rsidRPr="00E3166C">
          <w:rPr>
            <w:rStyle w:val="Hyperlink"/>
            <w:rFonts w:ascii="Tahoma" w:hAnsi="Tahoma" w:cs="Tahoma"/>
          </w:rPr>
          <w:t>Covid Individual Risk Assessment template</w:t>
        </w:r>
      </w:hyperlink>
      <w:r>
        <w:rPr>
          <w:rFonts w:ascii="Tahoma" w:hAnsi="Tahoma" w:cs="Tahoma"/>
        </w:rPr>
        <w:t xml:space="preserve"> and </w:t>
      </w:r>
      <w:hyperlink w:anchor="IRAguide" w:history="1">
        <w:r w:rsidRPr="00E3166C">
          <w:rPr>
            <w:rStyle w:val="Hyperlink"/>
            <w:rFonts w:ascii="Tahoma" w:hAnsi="Tahoma" w:cs="Tahoma"/>
          </w:rPr>
          <w:t>Guidance</w:t>
        </w:r>
      </w:hyperlink>
      <w:r>
        <w:rPr>
          <w:rFonts w:ascii="Tahoma" w:hAnsi="Tahoma" w:cs="Tahoma"/>
        </w:rPr>
        <w:t>.</w:t>
      </w:r>
    </w:p>
    <w:p w14:paraId="6F7E232B" w14:textId="1B7BD644" w:rsidR="004A529B" w:rsidRPr="00F910E1" w:rsidRDefault="004A529B" w:rsidP="004A529B">
      <w:pPr>
        <w:spacing w:after="120"/>
        <w:rPr>
          <w:rFonts w:ascii="Tahoma" w:hAnsi="Tahoma" w:cs="Tahoma"/>
        </w:rPr>
      </w:pPr>
      <w:r w:rsidRPr="00F910E1">
        <w:rPr>
          <w:rFonts w:ascii="Tahoma" w:hAnsi="Tahoma" w:cs="Tahoma"/>
        </w:rPr>
        <w:t>Appropriate support will vary depending on an individual’s circumstances but it is important to remember that in most schools</w:t>
      </w:r>
      <w:r w:rsidR="00016127">
        <w:rPr>
          <w:rFonts w:ascii="Tahoma" w:hAnsi="Tahoma" w:cs="Tahoma"/>
        </w:rPr>
        <w:t>,</w:t>
      </w:r>
      <w:r w:rsidRPr="00F910E1">
        <w:rPr>
          <w:rFonts w:ascii="Tahoma" w:hAnsi="Tahoma" w:cs="Tahoma"/>
        </w:rPr>
        <w:t xml:space="preserve"> staff will have access to an employee assistance programme and they should be directed to make contact with that service.  For example, many schools will use Health Assured, who can be contacted on 0800 030 5182; this is free at the point of use, providing confidential life management and personal support services to the employee and their immediate family who live with them.</w:t>
      </w:r>
    </w:p>
    <w:p w14:paraId="55181BB6" w14:textId="77777777" w:rsidR="004A529B" w:rsidRDefault="004A529B" w:rsidP="004A529B">
      <w:pPr>
        <w:spacing w:after="120"/>
        <w:rPr>
          <w:rFonts w:ascii="Tahoma" w:hAnsi="Tahoma" w:cs="Tahoma"/>
        </w:rPr>
      </w:pPr>
      <w:bookmarkStart w:id="48" w:name="risks"/>
      <w:bookmarkStart w:id="49" w:name="_Toc45275253"/>
      <w:r>
        <w:rPr>
          <w:rFonts w:ascii="Tahoma" w:hAnsi="Tahoma" w:cs="Tahoma"/>
        </w:rPr>
        <w:t xml:space="preserve">If an employee is a member of a union, school leaders may also wish to encourage them to contact their union representative to discuss their concerns </w:t>
      </w:r>
      <w:r w:rsidRPr="00711934">
        <w:rPr>
          <w:rFonts w:ascii="Tahoma" w:hAnsi="Tahoma" w:cs="Tahoma"/>
        </w:rPr>
        <w:t>and access additional support.</w:t>
      </w:r>
    </w:p>
    <w:p w14:paraId="18EBEEF5" w14:textId="77777777" w:rsidR="004A529B" w:rsidRPr="004A529B" w:rsidRDefault="004A529B" w:rsidP="004A529B">
      <w:pPr>
        <w:pStyle w:val="Heading2"/>
        <w:rPr>
          <w:sz w:val="28"/>
        </w:rPr>
      </w:pPr>
      <w:bookmarkStart w:id="50" w:name="_Toc45275255"/>
      <w:bookmarkStart w:id="51" w:name="_Toc80634238"/>
      <w:bookmarkStart w:id="52" w:name="refusing"/>
      <w:bookmarkEnd w:id="48"/>
      <w:bookmarkEnd w:id="49"/>
      <w:r w:rsidRPr="004A529B">
        <w:rPr>
          <w:sz w:val="28"/>
        </w:rPr>
        <w:t>What is the advice where a member of staff is refusing to return to work in school?</w:t>
      </w:r>
      <w:bookmarkEnd w:id="50"/>
      <w:bookmarkEnd w:id="51"/>
    </w:p>
    <w:bookmarkEnd w:id="52"/>
    <w:p w14:paraId="2E3AFEAD" w14:textId="1D4A205A" w:rsidR="004A529B" w:rsidRPr="00FC4F12" w:rsidRDefault="004A529B" w:rsidP="007F78AE">
      <w:pPr>
        <w:spacing w:after="120"/>
        <w:jc w:val="both"/>
        <w:rPr>
          <w:rFonts w:ascii="Tahoma" w:hAnsi="Tahoma" w:cs="Tahoma"/>
        </w:rPr>
      </w:pPr>
      <w:r w:rsidRPr="007F78AE">
        <w:rPr>
          <w:rFonts w:ascii="Tahoma" w:hAnsi="Tahoma" w:cs="Tahoma"/>
        </w:rPr>
        <w:t>It is natural that some staff will be worried about coming into school even if the risks for them are very low. You will know your staff best and so will be in the best position to work out how to proceed in individual cases. We are working in an unprecedented context, and more reassurance and discussion than usual may be required. It is always best, if at all possible, to work out a sensible way forward in individual cases that acknowledges any specific a</w:t>
      </w:r>
      <w:r w:rsidRPr="00FC4F12">
        <w:rPr>
          <w:rFonts w:ascii="Tahoma" w:hAnsi="Tahoma" w:cs="Tahoma"/>
        </w:rPr>
        <w:t>nxieties but which also enables the school’s responsibilities to be effectively discharged.</w:t>
      </w:r>
    </w:p>
    <w:p w14:paraId="28490C3D" w14:textId="77777777" w:rsidR="004A529B" w:rsidRPr="00F910E1" w:rsidRDefault="004A529B" w:rsidP="004A529B">
      <w:pPr>
        <w:spacing w:after="120"/>
        <w:rPr>
          <w:rFonts w:ascii="Tahoma" w:hAnsi="Tahoma" w:cs="Tahoma"/>
        </w:rPr>
      </w:pPr>
      <w:r w:rsidRPr="00F910E1">
        <w:rPr>
          <w:rFonts w:ascii="Tahoma" w:hAnsi="Tahoma" w:cs="Tahoma"/>
        </w:rPr>
        <w:t>Circumstances for this refusal will vary, so consider these matters sensitively on a case by case basis.</w:t>
      </w:r>
    </w:p>
    <w:p w14:paraId="15674E63" w14:textId="77777777" w:rsidR="004A529B" w:rsidRPr="00F910E1" w:rsidRDefault="004A529B" w:rsidP="004A529B">
      <w:pPr>
        <w:spacing w:after="120"/>
        <w:rPr>
          <w:rFonts w:ascii="Tahoma" w:hAnsi="Tahoma" w:cs="Tahoma"/>
          <w:color w:val="2E74B5" w:themeColor="accent1" w:themeShade="BF"/>
        </w:rPr>
      </w:pPr>
      <w:r w:rsidRPr="00F910E1">
        <w:rPr>
          <w:rFonts w:ascii="Tahoma" w:hAnsi="Tahoma" w:cs="Tahoma"/>
        </w:rPr>
        <w:t>For further detail see</w:t>
      </w:r>
      <w:r w:rsidRPr="00F910E1">
        <w:rPr>
          <w:rFonts w:ascii="Tahoma" w:hAnsi="Tahoma" w:cs="Tahoma"/>
          <w:color w:val="2E74B5" w:themeColor="accent1" w:themeShade="BF"/>
        </w:rPr>
        <w:t xml:space="preserve"> </w:t>
      </w:r>
      <w:hyperlink w:anchor="Special" w:history="1">
        <w:r w:rsidRPr="00550A21">
          <w:rPr>
            <w:rStyle w:val="Hyperlink"/>
            <w:rFonts w:ascii="Tahoma" w:hAnsi="Tahoma" w:cs="Tahoma"/>
          </w:rPr>
          <w:t>Guidance for Staff with Special Circumstances</w:t>
        </w:r>
      </w:hyperlink>
      <w:r>
        <w:rPr>
          <w:rFonts w:ascii="Tahoma" w:hAnsi="Tahoma" w:cs="Tahoma"/>
        </w:rPr>
        <w:t xml:space="preserve"> </w:t>
      </w:r>
    </w:p>
    <w:p w14:paraId="3736F7B8" w14:textId="77777777" w:rsidR="00147BA5" w:rsidRPr="00F910E1" w:rsidRDefault="00147BA5" w:rsidP="00BC19A6">
      <w:pPr>
        <w:pStyle w:val="Heading2"/>
      </w:pPr>
      <w:bookmarkStart w:id="53" w:name="_Toc80634239"/>
      <w:r w:rsidRPr="00F910E1">
        <w:t>Are there any resources we can access to support staff wellbeing?</w:t>
      </w:r>
      <w:bookmarkEnd w:id="46"/>
      <w:bookmarkEnd w:id="53"/>
    </w:p>
    <w:p w14:paraId="52CA19D2" w14:textId="77777777" w:rsidR="00147BA5" w:rsidRPr="00F910E1" w:rsidRDefault="00147BA5" w:rsidP="00147BA5">
      <w:pPr>
        <w:pStyle w:val="NormalWeb"/>
        <w:spacing w:before="0" w:beforeAutospacing="0" w:after="120" w:afterAutospacing="0" w:line="259" w:lineRule="auto"/>
        <w:rPr>
          <w:rFonts w:ascii="Tahoma" w:hAnsi="Tahoma" w:cs="Tahoma"/>
          <w:sz w:val="22"/>
          <w:szCs w:val="22"/>
        </w:rPr>
      </w:pPr>
      <w:r w:rsidRPr="00F910E1">
        <w:rPr>
          <w:rFonts w:ascii="Tahoma" w:hAnsi="Tahoma" w:cs="Tahoma"/>
          <w:sz w:val="22"/>
          <w:szCs w:val="22"/>
        </w:rPr>
        <w:t xml:space="preserve">All employers have a duty of care to their employees, and this extends to their mental health. Schools already have mechanisms to support staff wellbeing and these will be particularly important, as some staff may be particularly anxious about returning to school. The Department for Education is providing additional support for both pupil and staff wellbeing in the current situation. Information about the </w:t>
      </w:r>
      <w:hyperlink r:id="rId13" w:history="1">
        <w:r w:rsidRPr="00F910E1">
          <w:rPr>
            <w:rStyle w:val="Hyperlink"/>
            <w:rFonts w:ascii="Tahoma" w:hAnsi="Tahoma" w:cs="Tahoma"/>
            <w:sz w:val="22"/>
            <w:szCs w:val="22"/>
            <w:bdr w:val="none" w:sz="0" w:space="0" w:color="auto" w:frame="1"/>
          </w:rPr>
          <w:t>extra mental health support for pupils and teachers</w:t>
        </w:r>
      </w:hyperlink>
      <w:r w:rsidRPr="00F910E1">
        <w:rPr>
          <w:rFonts w:ascii="Tahoma" w:hAnsi="Tahoma" w:cs="Tahoma"/>
          <w:sz w:val="22"/>
          <w:szCs w:val="22"/>
        </w:rPr>
        <w:t xml:space="preserve"> is available.</w:t>
      </w:r>
    </w:p>
    <w:p w14:paraId="2E4D6E2C" w14:textId="77777777" w:rsidR="00147BA5" w:rsidRDefault="00147BA5" w:rsidP="00147BA5">
      <w:pPr>
        <w:spacing w:after="120"/>
        <w:rPr>
          <w:rFonts w:ascii="Tahoma" w:hAnsi="Tahoma" w:cs="Tahoma"/>
          <w:color w:val="FF0000"/>
        </w:rPr>
      </w:pPr>
      <w:r w:rsidRPr="00F910E1">
        <w:rPr>
          <w:rFonts w:ascii="Tahoma" w:hAnsi="Tahoma" w:cs="Tahoma"/>
        </w:rPr>
        <w:lastRenderedPageBreak/>
        <w:t>NEOST have developed a wellbeing guide for staff working in schools and trusts which cover psychological wellbeing tips, building resilience and also the importance of self-care.</w:t>
      </w:r>
      <w:r>
        <w:rPr>
          <w:rFonts w:ascii="Tahoma" w:hAnsi="Tahoma" w:cs="Tahoma"/>
        </w:rPr>
        <w:t xml:space="preserve">  You can access this </w:t>
      </w:r>
      <w:hyperlink w:anchor="NEOST" w:history="1">
        <w:r w:rsidRPr="009F1951">
          <w:rPr>
            <w:rStyle w:val="Hyperlink"/>
            <w:rFonts w:ascii="Tahoma" w:hAnsi="Tahoma" w:cs="Tahoma"/>
          </w:rPr>
          <w:t>here</w:t>
        </w:r>
      </w:hyperlink>
      <w:r w:rsidRPr="00147BA5">
        <w:rPr>
          <w:rFonts w:ascii="Tahoma" w:hAnsi="Tahoma" w:cs="Tahoma"/>
          <w:color w:val="FF0000"/>
        </w:rPr>
        <w:t>.</w:t>
      </w:r>
    </w:p>
    <w:p w14:paraId="6B886280" w14:textId="77777777" w:rsidR="00DB55AB" w:rsidRDefault="00DB55AB" w:rsidP="00DB55AB">
      <w:pPr>
        <w:spacing w:after="120"/>
        <w:rPr>
          <w:rFonts w:ascii="Tahoma" w:hAnsi="Tahoma" w:cs="Tahoma"/>
          <w:color w:val="0B0C0C"/>
        </w:rPr>
      </w:pPr>
      <w:r w:rsidRPr="001E6045">
        <w:rPr>
          <w:rFonts w:ascii="Tahoma" w:hAnsi="Tahoma" w:cs="Tahoma"/>
          <w:color w:val="0B0C0C"/>
        </w:rPr>
        <w:t xml:space="preserve">MindEd have also developed a </w:t>
      </w:r>
      <w:hyperlink r:id="rId14" w:history="1">
        <w:r w:rsidRPr="001E6045">
          <w:rPr>
            <w:rStyle w:val="Hyperlink"/>
            <w:rFonts w:ascii="Tahoma" w:hAnsi="Tahoma" w:cs="Tahoma"/>
            <w:color w:val="1D70B8"/>
            <w:bdr w:val="none" w:sz="0" w:space="0" w:color="auto" w:frame="1"/>
          </w:rPr>
          <w:t>coronavirus (COVID-19) staff resilience hub</w:t>
        </w:r>
      </w:hyperlink>
      <w:r w:rsidRPr="001E6045">
        <w:rPr>
          <w:rFonts w:ascii="Tahoma" w:hAnsi="Tahoma" w:cs="Tahoma"/>
          <w:color w:val="0B0C0C"/>
        </w:rPr>
        <w:t xml:space="preserve"> with advice and tips for frontline staff. </w:t>
      </w:r>
    </w:p>
    <w:p w14:paraId="6A37C481" w14:textId="77777777" w:rsidR="00DB55AB" w:rsidRPr="007968C1" w:rsidRDefault="00A90912" w:rsidP="00147BA5">
      <w:pPr>
        <w:spacing w:after="120"/>
        <w:rPr>
          <w:rFonts w:ascii="Tahoma" w:hAnsi="Tahoma" w:cs="Tahoma"/>
          <w:sz w:val="18"/>
          <w:szCs w:val="18"/>
        </w:rPr>
      </w:pPr>
      <w:r>
        <w:rPr>
          <w:rFonts w:ascii="Tahoma" w:hAnsi="Tahoma" w:cs="Tahoma"/>
          <w:sz w:val="18"/>
          <w:szCs w:val="18"/>
        </w:rPr>
        <w:t>Updated 10</w:t>
      </w:r>
      <w:r w:rsidR="00DB55AB" w:rsidRPr="001E6045">
        <w:rPr>
          <w:rFonts w:ascii="Tahoma" w:hAnsi="Tahoma" w:cs="Tahoma"/>
          <w:sz w:val="18"/>
          <w:szCs w:val="18"/>
        </w:rPr>
        <w:t>/08/20</w:t>
      </w:r>
    </w:p>
    <w:p w14:paraId="787A7A60" w14:textId="77777777" w:rsidR="00147BA5" w:rsidRPr="00BC19A6" w:rsidRDefault="00147BA5" w:rsidP="00BC19A6">
      <w:pPr>
        <w:pStyle w:val="Heading2"/>
        <w:rPr>
          <w:rStyle w:val="Hyperlink"/>
          <w:color w:val="auto"/>
          <w:u w:val="none"/>
        </w:rPr>
      </w:pPr>
      <w:bookmarkStart w:id="54" w:name="_Toc45275273"/>
      <w:bookmarkStart w:id="55" w:name="_Toc80634240"/>
      <w:r w:rsidRPr="00BC19A6">
        <w:rPr>
          <w:rStyle w:val="Hyperlink"/>
          <w:color w:val="auto"/>
          <w:u w:val="none"/>
        </w:rPr>
        <w:t>Where else can staff go to access help and advice</w:t>
      </w:r>
      <w:bookmarkEnd w:id="47"/>
      <w:r w:rsidRPr="00BC19A6">
        <w:rPr>
          <w:rStyle w:val="Hyperlink"/>
          <w:color w:val="auto"/>
          <w:u w:val="none"/>
        </w:rPr>
        <w:t>?</w:t>
      </w:r>
      <w:bookmarkEnd w:id="54"/>
      <w:bookmarkEnd w:id="55"/>
      <w:r w:rsidRPr="00BC19A6">
        <w:rPr>
          <w:rStyle w:val="Hyperlink"/>
          <w:color w:val="auto"/>
          <w:u w:val="none"/>
        </w:rPr>
        <w:t xml:space="preserve">  </w:t>
      </w:r>
    </w:p>
    <w:p w14:paraId="0DB5BC33" w14:textId="77777777" w:rsidR="00147BA5" w:rsidRPr="00F910E1" w:rsidRDefault="00647D95" w:rsidP="00147BA5">
      <w:pPr>
        <w:spacing w:after="120"/>
        <w:rPr>
          <w:rFonts w:ascii="Tahoma" w:hAnsi="Tahoma" w:cs="Tahoma"/>
          <w:iCs/>
        </w:rPr>
      </w:pPr>
      <w:r w:rsidRPr="00647D95">
        <w:rPr>
          <w:rFonts w:ascii="Tahoma" w:hAnsi="Tahoma" w:cs="Tahoma"/>
          <w:iCs/>
        </w:rPr>
        <w:t xml:space="preserve">A number of resources are available for staff </w:t>
      </w:r>
      <w:hyperlink r:id="rId15" w:history="1">
        <w:r w:rsidRPr="00647D95">
          <w:rPr>
            <w:rStyle w:val="Hyperlink"/>
            <w:rFonts w:ascii="Tahoma" w:hAnsi="Tahoma" w:cs="Tahoma"/>
            <w:iCs/>
          </w:rPr>
          <w:t>here</w:t>
        </w:r>
      </w:hyperlink>
      <w:r w:rsidRPr="00647D95">
        <w:rPr>
          <w:rFonts w:ascii="Tahoma" w:hAnsi="Tahoma" w:cs="Tahoma"/>
          <w:iCs/>
        </w:rPr>
        <w:t>.</w:t>
      </w:r>
      <w:r w:rsidR="00147BA5" w:rsidRPr="00647D95">
        <w:rPr>
          <w:rFonts w:ascii="Tahoma" w:hAnsi="Tahoma" w:cs="Tahoma"/>
          <w:iCs/>
        </w:rPr>
        <w:t>  These continue to be updated and added to on a regular basis.</w:t>
      </w:r>
    </w:p>
    <w:p w14:paraId="4CED9088" w14:textId="77777777" w:rsidR="00147BA5" w:rsidRPr="00BC19A6" w:rsidRDefault="00147BA5" w:rsidP="00BC19A6">
      <w:pPr>
        <w:pStyle w:val="Heading2"/>
        <w:rPr>
          <w:rStyle w:val="Hyperlink"/>
          <w:color w:val="auto"/>
          <w:u w:val="none"/>
        </w:rPr>
      </w:pPr>
      <w:bookmarkStart w:id="56" w:name="BereavementSupport"/>
      <w:bookmarkStart w:id="57" w:name="_Toc45275274"/>
      <w:bookmarkStart w:id="58" w:name="_Toc80634241"/>
      <w:r w:rsidRPr="00BC19A6">
        <w:rPr>
          <w:rStyle w:val="Hyperlink"/>
          <w:color w:val="auto"/>
          <w:u w:val="none"/>
        </w:rPr>
        <w:t>Where can staff access specialist bereavement support?</w:t>
      </w:r>
      <w:bookmarkEnd w:id="56"/>
      <w:bookmarkEnd w:id="57"/>
      <w:bookmarkEnd w:id="58"/>
    </w:p>
    <w:p w14:paraId="50CE9C67" w14:textId="22BB5D4F" w:rsidR="00147BA5" w:rsidRPr="00F910E1" w:rsidRDefault="00147BA5" w:rsidP="00147BA5">
      <w:pPr>
        <w:spacing w:after="120"/>
        <w:rPr>
          <w:rFonts w:ascii="Tahoma" w:hAnsi="Tahoma" w:cs="Tahoma"/>
          <w:iCs/>
        </w:rPr>
      </w:pPr>
      <w:r w:rsidRPr="00F910E1">
        <w:rPr>
          <w:rFonts w:ascii="Tahoma" w:hAnsi="Tahoma" w:cs="Tahoma"/>
          <w:iCs/>
        </w:rPr>
        <w:t xml:space="preserve">It is never easy to talk about death but this is a subject that </w:t>
      </w:r>
      <w:r w:rsidR="00701FD9">
        <w:rPr>
          <w:rFonts w:ascii="Tahoma" w:hAnsi="Tahoma" w:cs="Tahoma"/>
          <w:iCs/>
        </w:rPr>
        <w:t>many people have had to deal with over the past months</w:t>
      </w:r>
      <w:r w:rsidRPr="00F910E1">
        <w:rPr>
          <w:rFonts w:ascii="Tahoma" w:hAnsi="Tahoma" w:cs="Tahoma"/>
          <w:iCs/>
        </w:rPr>
        <w:t>.  Whether this is in relation to their own family and friends, supporting others who have suffered a bereavement, the possibility of the death of a work colleague or just thinking about their own mortality, everyone is likely to be affected.</w:t>
      </w:r>
    </w:p>
    <w:p w14:paraId="215303F2" w14:textId="77777777" w:rsidR="00147BA5" w:rsidRPr="00F910E1" w:rsidRDefault="00147BA5" w:rsidP="00147BA5">
      <w:pPr>
        <w:spacing w:after="120"/>
        <w:rPr>
          <w:rFonts w:ascii="Tahoma" w:hAnsi="Tahoma" w:cs="Tahoma"/>
          <w:iCs/>
        </w:rPr>
      </w:pPr>
      <w:r w:rsidRPr="00647D95">
        <w:rPr>
          <w:rFonts w:ascii="Tahoma" w:hAnsi="Tahoma" w:cs="Tahoma"/>
          <w:iCs/>
        </w:rPr>
        <w:t xml:space="preserve">The </w:t>
      </w:r>
      <w:hyperlink r:id="rId16" w:history="1">
        <w:r w:rsidR="00647D95" w:rsidRPr="00647D95">
          <w:rPr>
            <w:rStyle w:val="Hyperlink"/>
            <w:rFonts w:ascii="Tahoma" w:hAnsi="Tahoma" w:cs="Tahoma"/>
          </w:rPr>
          <w:t xml:space="preserve">HR Covid 19 </w:t>
        </w:r>
        <w:r w:rsidRPr="00647D95">
          <w:rPr>
            <w:rStyle w:val="Hyperlink"/>
            <w:rFonts w:ascii="Tahoma" w:hAnsi="Tahoma" w:cs="Tahoma"/>
            <w:iCs/>
          </w:rPr>
          <w:t>section</w:t>
        </w:r>
      </w:hyperlink>
      <w:r w:rsidR="00647D95">
        <w:rPr>
          <w:rFonts w:ascii="Tahoma" w:hAnsi="Tahoma" w:cs="Tahoma"/>
          <w:iCs/>
        </w:rPr>
        <w:t xml:space="preserve"> of</w:t>
      </w:r>
      <w:r w:rsidRPr="00F910E1">
        <w:rPr>
          <w:rFonts w:ascii="Tahoma" w:hAnsi="Tahoma" w:cs="Tahoma"/>
          <w:iCs/>
        </w:rPr>
        <w:t xml:space="preserve"> the CYPS website has links to a range of information about the support available for individuals, advice on supporting others and information about dealing with the practical arrangements associated with a bereavement.  </w:t>
      </w:r>
    </w:p>
    <w:p w14:paraId="08CB1D4E" w14:textId="2950D4B3" w:rsidR="00147BA5" w:rsidRPr="00F910E1" w:rsidRDefault="00647D95" w:rsidP="00147BA5">
      <w:pPr>
        <w:spacing w:after="120"/>
        <w:rPr>
          <w:rStyle w:val="Strong"/>
          <w:rFonts w:ascii="Tahoma" w:hAnsi="Tahoma" w:cs="Tahoma"/>
          <w:lang w:val="en"/>
        </w:rPr>
      </w:pPr>
      <w:r w:rsidRPr="00647D95">
        <w:rPr>
          <w:rFonts w:ascii="Tahoma" w:hAnsi="Tahoma" w:cs="Tahoma"/>
        </w:rPr>
        <w:t>For most NYCC school employees</w:t>
      </w:r>
      <w:r w:rsidR="00FC4F12">
        <w:rPr>
          <w:rFonts w:ascii="Tahoma" w:hAnsi="Tahoma" w:cs="Tahoma"/>
        </w:rPr>
        <w:t xml:space="preserve"> or MATs who purchase the NY Health and Wellbeing Service</w:t>
      </w:r>
      <w:r w:rsidRPr="00647D95">
        <w:rPr>
          <w:rFonts w:ascii="Tahoma" w:hAnsi="Tahoma" w:cs="Tahoma"/>
        </w:rPr>
        <w:t>, t</w:t>
      </w:r>
      <w:r w:rsidR="00147BA5" w:rsidRPr="00647D95">
        <w:rPr>
          <w:rFonts w:ascii="Tahoma" w:hAnsi="Tahoma" w:cs="Tahoma"/>
        </w:rPr>
        <w:t xml:space="preserve">he </w:t>
      </w:r>
      <w:r w:rsidRPr="00647D95">
        <w:rPr>
          <w:rFonts w:ascii="Tahoma" w:hAnsi="Tahoma" w:cs="Tahoma"/>
          <w:i/>
        </w:rPr>
        <w:t>Health Assured</w:t>
      </w:r>
      <w:r w:rsidRPr="00647D95">
        <w:rPr>
          <w:rFonts w:ascii="Tahoma" w:hAnsi="Tahoma" w:cs="Tahoma"/>
        </w:rPr>
        <w:t xml:space="preserve"> </w:t>
      </w:r>
      <w:r w:rsidR="00147BA5" w:rsidRPr="00647D95">
        <w:rPr>
          <w:rFonts w:ascii="Tahoma" w:hAnsi="Tahoma" w:cs="Tahoma"/>
        </w:rPr>
        <w:t xml:space="preserve">Employee Assistance Programme is also available by accessing the </w:t>
      </w:r>
      <w:hyperlink r:id="rId17" w:history="1">
        <w:r w:rsidR="00147BA5" w:rsidRPr="00647D95">
          <w:rPr>
            <w:rStyle w:val="Hyperlink"/>
            <w:rFonts w:ascii="Tahoma" w:hAnsi="Tahoma" w:cs="Tahoma"/>
            <w:color w:val="auto"/>
          </w:rPr>
          <w:t>Health Assured</w:t>
        </w:r>
      </w:hyperlink>
      <w:r w:rsidR="00147BA5" w:rsidRPr="00647D95">
        <w:rPr>
          <w:rFonts w:ascii="Tahoma" w:hAnsi="Tahoma" w:cs="Tahoma"/>
        </w:rPr>
        <w:t xml:space="preserve"> website or by phone on </w:t>
      </w:r>
      <w:r w:rsidR="00147BA5" w:rsidRPr="00647D95">
        <w:rPr>
          <w:rStyle w:val="Strong"/>
          <w:rFonts w:ascii="Tahoma" w:hAnsi="Tahoma" w:cs="Tahoma"/>
          <w:b w:val="0"/>
          <w:lang w:val="en"/>
        </w:rPr>
        <w:t xml:space="preserve">0800 030 5182.  The user name is </w:t>
      </w:r>
      <w:r w:rsidR="00147BA5" w:rsidRPr="00647D95">
        <w:rPr>
          <w:rStyle w:val="Strong"/>
          <w:rFonts w:ascii="Tahoma" w:hAnsi="Tahoma" w:cs="Tahoma"/>
          <w:lang w:val="en"/>
        </w:rPr>
        <w:t>Northyorkshire</w:t>
      </w:r>
      <w:r w:rsidR="00147BA5" w:rsidRPr="00647D95">
        <w:rPr>
          <w:rStyle w:val="Strong"/>
          <w:rFonts w:ascii="Tahoma" w:hAnsi="Tahoma" w:cs="Tahoma"/>
          <w:b w:val="0"/>
          <w:lang w:val="en"/>
        </w:rPr>
        <w:t xml:space="preserve"> and the password is </w:t>
      </w:r>
      <w:r w:rsidR="00147BA5" w:rsidRPr="00647D95">
        <w:rPr>
          <w:rStyle w:val="Strong"/>
          <w:rFonts w:ascii="Tahoma" w:hAnsi="Tahoma" w:cs="Tahoma"/>
          <w:lang w:val="en"/>
        </w:rPr>
        <w:t>Council.</w:t>
      </w:r>
    </w:p>
    <w:p w14:paraId="40CAEB77" w14:textId="77777777" w:rsidR="007F78AE" w:rsidRDefault="007F78AE" w:rsidP="00BC19A6">
      <w:pPr>
        <w:pStyle w:val="Heading1"/>
      </w:pPr>
      <w:bookmarkStart w:id="59" w:name="_Toc45275277"/>
      <w:bookmarkStart w:id="60" w:name="_Toc80634242"/>
    </w:p>
    <w:p w14:paraId="103AFDA2" w14:textId="30798408" w:rsidR="00147BA5" w:rsidRPr="00F910E1" w:rsidRDefault="00ED7F91" w:rsidP="00BC19A6">
      <w:pPr>
        <w:pStyle w:val="Heading1"/>
      </w:pPr>
      <w:r>
        <w:t xml:space="preserve">Other </w:t>
      </w:r>
      <w:r w:rsidR="00147BA5">
        <w:t xml:space="preserve">Staffing Queries, </w:t>
      </w:r>
      <w:r w:rsidR="00147BA5" w:rsidRPr="00F910E1">
        <w:t>Terms and Conditions</w:t>
      </w:r>
      <w:r w:rsidR="00147BA5">
        <w:t xml:space="preserve"> etc</w:t>
      </w:r>
      <w:bookmarkEnd w:id="59"/>
      <w:bookmarkEnd w:id="60"/>
    </w:p>
    <w:p w14:paraId="4220FBE7" w14:textId="77777777" w:rsidR="00147BA5" w:rsidRPr="00153099" w:rsidRDefault="00147BA5" w:rsidP="00BC19A6">
      <w:pPr>
        <w:pStyle w:val="Heading2"/>
      </w:pPr>
      <w:bookmarkStart w:id="61" w:name="_Toc45275278"/>
      <w:bookmarkStart w:id="62" w:name="_Toc80634243"/>
      <w:r w:rsidRPr="00153099">
        <w:t xml:space="preserve">What is the impact of the quarantine rules on </w:t>
      </w:r>
      <w:r w:rsidR="0069309D" w:rsidRPr="00153099">
        <w:t>book</w:t>
      </w:r>
      <w:r w:rsidRPr="00153099">
        <w:t xml:space="preserve">ing </w:t>
      </w:r>
      <w:r w:rsidR="0069309D" w:rsidRPr="00153099">
        <w:t>foreign</w:t>
      </w:r>
      <w:r w:rsidRPr="00153099">
        <w:t xml:space="preserve"> holiday</w:t>
      </w:r>
      <w:r w:rsidR="0069309D" w:rsidRPr="00153099">
        <w:t>s</w:t>
      </w:r>
      <w:r w:rsidRPr="00153099">
        <w:t>?</w:t>
      </w:r>
      <w:bookmarkEnd w:id="61"/>
      <w:bookmarkEnd w:id="62"/>
    </w:p>
    <w:p w14:paraId="066CB4C6" w14:textId="77777777" w:rsidR="003F375D" w:rsidRDefault="003F375D" w:rsidP="00147BA5">
      <w:pPr>
        <w:spacing w:after="120"/>
        <w:rPr>
          <w:rFonts w:ascii="Tahoma" w:hAnsi="Tahoma" w:cs="Tahoma"/>
        </w:rPr>
      </w:pPr>
      <w:r w:rsidRPr="00153099">
        <w:rPr>
          <w:rFonts w:ascii="Tahoma" w:hAnsi="Tahoma" w:cs="Tahoma"/>
        </w:rPr>
        <w:t>The rules on foreign travel have been subject to regular change and this appears likely to continue for the foreseeable future.</w:t>
      </w:r>
    </w:p>
    <w:p w14:paraId="135FB9F8" w14:textId="77777777" w:rsidR="00712711" w:rsidRPr="00B12A50" w:rsidRDefault="00712711" w:rsidP="00147BA5">
      <w:pPr>
        <w:spacing w:after="120"/>
        <w:rPr>
          <w:rFonts w:ascii="Tahoma" w:hAnsi="Tahoma" w:cs="Tahoma"/>
          <w:color w:val="7030A0"/>
        </w:rPr>
      </w:pPr>
      <w:r w:rsidRPr="00B12A50">
        <w:rPr>
          <w:rFonts w:ascii="Tahoma" w:hAnsi="Tahoma" w:cs="Tahoma"/>
          <w:color w:val="7030A0"/>
        </w:rPr>
        <w:t xml:space="preserve">Currently the need to quarantine is </w:t>
      </w:r>
      <w:r w:rsidR="00B12A50" w:rsidRPr="00B12A50">
        <w:rPr>
          <w:rFonts w:ascii="Tahoma" w:hAnsi="Tahoma" w:cs="Tahoma"/>
          <w:color w:val="7030A0"/>
        </w:rPr>
        <w:t>dependent</w:t>
      </w:r>
      <w:r w:rsidRPr="00B12A50">
        <w:rPr>
          <w:rFonts w:ascii="Tahoma" w:hAnsi="Tahoma" w:cs="Tahoma"/>
          <w:color w:val="7030A0"/>
        </w:rPr>
        <w:t xml:space="preserve"> on where the employee has travelled</w:t>
      </w:r>
      <w:r w:rsidR="000F03B7" w:rsidRPr="00B12A50">
        <w:rPr>
          <w:rFonts w:ascii="Tahoma" w:hAnsi="Tahoma" w:cs="Tahoma"/>
          <w:color w:val="7030A0"/>
        </w:rPr>
        <w:t xml:space="preserve"> to</w:t>
      </w:r>
      <w:r w:rsidRPr="00B12A50">
        <w:rPr>
          <w:rFonts w:ascii="Tahoma" w:hAnsi="Tahoma" w:cs="Tahoma"/>
          <w:color w:val="7030A0"/>
        </w:rPr>
        <w:t>.  Cou</w:t>
      </w:r>
      <w:r w:rsidR="000F03B7" w:rsidRPr="00B12A50">
        <w:rPr>
          <w:rFonts w:ascii="Tahoma" w:hAnsi="Tahoma" w:cs="Tahoma"/>
          <w:color w:val="7030A0"/>
        </w:rPr>
        <w:t>n</w:t>
      </w:r>
      <w:r w:rsidRPr="00B12A50">
        <w:rPr>
          <w:rFonts w:ascii="Tahoma" w:hAnsi="Tahoma" w:cs="Tahoma"/>
          <w:color w:val="7030A0"/>
        </w:rPr>
        <w:t>tries are listed as red, amber or green.</w:t>
      </w:r>
      <w:r w:rsidR="00B12A50" w:rsidRPr="00B12A50">
        <w:rPr>
          <w:rFonts w:ascii="Tahoma" w:hAnsi="Tahoma" w:cs="Tahoma"/>
          <w:color w:val="7030A0"/>
        </w:rPr>
        <w:t xml:space="preserve"> Arriving in England from a red list country involves mandatory quarantine in a managed hotel for </w:t>
      </w:r>
      <w:r w:rsidR="000F05E6">
        <w:rPr>
          <w:rFonts w:ascii="Tahoma" w:hAnsi="Tahoma" w:cs="Tahoma"/>
          <w:color w:val="7030A0"/>
        </w:rPr>
        <w:t>10</w:t>
      </w:r>
      <w:r w:rsidR="00B12A50" w:rsidRPr="00B12A50">
        <w:rPr>
          <w:rFonts w:ascii="Tahoma" w:hAnsi="Tahoma" w:cs="Tahoma"/>
          <w:color w:val="7030A0"/>
        </w:rPr>
        <w:t xml:space="preserve"> days.  </w:t>
      </w:r>
      <w:r w:rsidR="00B12A50" w:rsidRPr="000F05E6">
        <w:rPr>
          <w:rFonts w:ascii="Tahoma" w:hAnsi="Tahoma" w:cs="Tahoma"/>
          <w:color w:val="7030A0"/>
        </w:rPr>
        <w:t xml:space="preserve">Arriving in England from an amber list country involves quarantine at home for 10 days unless fully vaccinated or 5 days if a test </w:t>
      </w:r>
      <w:r w:rsidR="000F05E6" w:rsidRPr="000F05E6">
        <w:rPr>
          <w:rFonts w:ascii="Tahoma" w:hAnsi="Tahoma" w:cs="Tahoma"/>
          <w:color w:val="7030A0"/>
        </w:rPr>
        <w:t xml:space="preserve">is taken </w:t>
      </w:r>
      <w:r w:rsidR="00B12A50" w:rsidRPr="000F05E6">
        <w:rPr>
          <w:rFonts w:ascii="Tahoma" w:hAnsi="Tahoma" w:cs="Tahoma"/>
          <w:color w:val="7030A0"/>
        </w:rPr>
        <w:t xml:space="preserve">under the </w:t>
      </w:r>
      <w:r w:rsidR="000F05E6" w:rsidRPr="000F05E6">
        <w:rPr>
          <w:rFonts w:ascii="Tahoma" w:hAnsi="Tahoma" w:cs="Tahoma"/>
          <w:color w:val="7030A0"/>
        </w:rPr>
        <w:t>‘</w:t>
      </w:r>
      <w:r w:rsidR="00B12A50" w:rsidRPr="000F05E6">
        <w:rPr>
          <w:rFonts w:ascii="Tahoma" w:hAnsi="Tahoma" w:cs="Tahoma"/>
          <w:color w:val="7030A0"/>
        </w:rPr>
        <w:t>Test to Release</w:t>
      </w:r>
      <w:r w:rsidR="000F05E6" w:rsidRPr="000F05E6">
        <w:rPr>
          <w:rFonts w:ascii="Tahoma" w:hAnsi="Tahoma" w:cs="Tahoma"/>
          <w:color w:val="7030A0"/>
        </w:rPr>
        <w:t>’</w:t>
      </w:r>
      <w:r w:rsidR="00B12A50" w:rsidRPr="000F05E6">
        <w:rPr>
          <w:rFonts w:ascii="Tahoma" w:hAnsi="Tahoma" w:cs="Tahoma"/>
          <w:color w:val="7030A0"/>
        </w:rPr>
        <w:t xml:space="preserve"> scheme and the test result is negative</w:t>
      </w:r>
      <w:r w:rsidR="00B12A50" w:rsidRPr="00B12A50">
        <w:rPr>
          <w:rFonts w:ascii="Tahoma" w:hAnsi="Tahoma" w:cs="Tahoma"/>
          <w:color w:val="7030A0"/>
        </w:rPr>
        <w:t>.</w:t>
      </w:r>
    </w:p>
    <w:p w14:paraId="5A6E0EBF" w14:textId="77777777" w:rsidR="00147BA5" w:rsidRPr="00153099" w:rsidRDefault="00147BA5" w:rsidP="00147BA5">
      <w:pPr>
        <w:spacing w:after="120"/>
        <w:rPr>
          <w:rFonts w:ascii="Tahoma" w:hAnsi="Tahoma" w:cs="Tahoma"/>
        </w:rPr>
      </w:pPr>
      <w:r w:rsidRPr="00153099">
        <w:rPr>
          <w:rFonts w:ascii="Tahoma" w:hAnsi="Tahoma" w:cs="Tahoma"/>
        </w:rPr>
        <w:t xml:space="preserve">Employees working in schools are required to take their holidays during school closure periods and this includes any required quarantine period </w:t>
      </w:r>
      <w:r w:rsidR="003F375D" w:rsidRPr="00153099">
        <w:rPr>
          <w:rFonts w:ascii="Tahoma" w:hAnsi="Tahoma" w:cs="Tahoma"/>
        </w:rPr>
        <w:t xml:space="preserve">before or </w:t>
      </w:r>
      <w:r w:rsidRPr="00153099">
        <w:rPr>
          <w:rFonts w:ascii="Tahoma" w:hAnsi="Tahoma" w:cs="Tahoma"/>
        </w:rPr>
        <w:t xml:space="preserve">following a foreign holiday, where applicable.  Schools are under no obligation to agree leave to cover quarantine time if it runs over into term time.  The employee will not be entitled to sick pay or any other pay for the period.   </w:t>
      </w:r>
    </w:p>
    <w:p w14:paraId="4B38A34E" w14:textId="77777777" w:rsidR="00147BA5" w:rsidRPr="00153099" w:rsidRDefault="00147BA5" w:rsidP="00147BA5">
      <w:pPr>
        <w:spacing w:after="120"/>
        <w:rPr>
          <w:rFonts w:ascii="Tahoma" w:hAnsi="Tahoma" w:cs="Tahoma"/>
        </w:rPr>
      </w:pPr>
      <w:r w:rsidRPr="00153099">
        <w:rPr>
          <w:rFonts w:ascii="Tahoma" w:hAnsi="Tahoma" w:cs="Tahoma"/>
        </w:rPr>
        <w:lastRenderedPageBreak/>
        <w:t xml:space="preserve">Headteachers should use their discretion to agree individual arrangements with employees if, for example, the foreign travel is to attend the funeral of a close relative or if it will be possible for the employee to work from home during the quarantine period. With any discussion about an employee’s travel plans, </w:t>
      </w:r>
      <w:r w:rsidRPr="00153099">
        <w:rPr>
          <w:rFonts w:ascii="Tahoma" w:hAnsi="Tahoma" w:cs="Tahoma"/>
          <w:i/>
          <w:iCs/>
        </w:rPr>
        <w:t xml:space="preserve">agreement must be reached around how the quarantine period will be covered </w:t>
      </w:r>
      <w:r w:rsidRPr="00153099">
        <w:rPr>
          <w:rFonts w:ascii="Tahoma" w:hAnsi="Tahoma" w:cs="Tahoma"/>
          <w:b/>
          <w:bCs/>
          <w:i/>
          <w:iCs/>
        </w:rPr>
        <w:t>before</w:t>
      </w:r>
      <w:r w:rsidRPr="00153099">
        <w:rPr>
          <w:rFonts w:ascii="Tahoma" w:hAnsi="Tahoma" w:cs="Tahoma"/>
          <w:i/>
          <w:iCs/>
        </w:rPr>
        <w:t xml:space="preserve"> the leave takes place.</w:t>
      </w:r>
    </w:p>
    <w:p w14:paraId="56DDD315" w14:textId="77777777" w:rsidR="00424EBD" w:rsidRPr="000F6997" w:rsidRDefault="00424EBD" w:rsidP="00424EBD">
      <w:pPr>
        <w:pStyle w:val="Heading2"/>
      </w:pPr>
      <w:bookmarkStart w:id="63" w:name="keyworker"/>
      <w:bookmarkStart w:id="64" w:name="_Toc80634244"/>
      <w:bookmarkEnd w:id="63"/>
      <w:r w:rsidRPr="000F6997">
        <w:t>What is the impact of natio</w:t>
      </w:r>
      <w:r w:rsidR="004A529B" w:rsidRPr="000F6997">
        <w:t>nal school closures due to COVID</w:t>
      </w:r>
      <w:r w:rsidRPr="000F6997">
        <w:t>-19 on NQTs induction period?</w:t>
      </w:r>
      <w:bookmarkEnd w:id="64"/>
    </w:p>
    <w:p w14:paraId="16F7AE1D" w14:textId="28EE8256" w:rsidR="00424EBD" w:rsidRPr="00424EBD" w:rsidRDefault="00424EBD" w:rsidP="00424EBD">
      <w:pPr>
        <w:spacing w:before="300" w:after="300" w:line="240" w:lineRule="auto"/>
        <w:jc w:val="both"/>
        <w:rPr>
          <w:rFonts w:ascii="Tahoma" w:eastAsia="Times New Roman" w:hAnsi="Tahoma" w:cs="Tahoma"/>
          <w:color w:val="0B0C0C"/>
          <w:lang w:eastAsia="en-GB"/>
        </w:rPr>
      </w:pPr>
      <w:r w:rsidRPr="000F6997">
        <w:rPr>
          <w:rFonts w:ascii="Tahoma" w:eastAsia="Times New Roman" w:hAnsi="Tahoma" w:cs="Tahoma"/>
          <w:color w:val="0B0C0C"/>
          <w:lang w:eastAsia="en-GB"/>
        </w:rPr>
        <w:t>Ordinarily,</w:t>
      </w:r>
      <w:r w:rsidRPr="00424EBD">
        <w:rPr>
          <w:rFonts w:ascii="Tahoma" w:eastAsia="Times New Roman" w:hAnsi="Tahoma" w:cs="Tahoma"/>
          <w:color w:val="0B0C0C"/>
          <w:lang w:eastAsia="en-GB"/>
        </w:rPr>
        <w:t xml:space="preserve"> NQT</w:t>
      </w:r>
      <w:r w:rsidR="00FC4F12">
        <w:rPr>
          <w:rFonts w:ascii="Tahoma" w:eastAsia="Times New Roman" w:hAnsi="Tahoma" w:cs="Tahoma"/>
          <w:color w:val="0B0C0C"/>
          <w:lang w:eastAsia="en-GB"/>
        </w:rPr>
        <w:t xml:space="preserve"> (</w:t>
      </w:r>
      <w:r w:rsidR="000F6997">
        <w:rPr>
          <w:rFonts w:ascii="Tahoma" w:eastAsia="Times New Roman" w:hAnsi="Tahoma" w:cs="Tahoma"/>
          <w:color w:val="0B0C0C"/>
          <w:lang w:eastAsia="en-GB"/>
        </w:rPr>
        <w:t xml:space="preserve">called </w:t>
      </w:r>
      <w:r w:rsidR="00FC4F12">
        <w:rPr>
          <w:rFonts w:ascii="Tahoma" w:eastAsia="Times New Roman" w:hAnsi="Tahoma" w:cs="Tahoma"/>
          <w:color w:val="0B0C0C"/>
          <w:lang w:eastAsia="en-GB"/>
        </w:rPr>
        <w:t xml:space="preserve">Early Career </w:t>
      </w:r>
      <w:r w:rsidR="00671674">
        <w:rPr>
          <w:rFonts w:ascii="Tahoma" w:eastAsia="Times New Roman" w:hAnsi="Tahoma" w:cs="Tahoma"/>
          <w:color w:val="0B0C0C"/>
          <w:lang w:eastAsia="en-GB"/>
        </w:rPr>
        <w:t>Teachers (ECTs</w:t>
      </w:r>
      <w:r w:rsidR="000F6997">
        <w:rPr>
          <w:rFonts w:ascii="Tahoma" w:eastAsia="Times New Roman" w:hAnsi="Tahoma" w:cs="Tahoma"/>
          <w:color w:val="0B0C0C"/>
          <w:lang w:eastAsia="en-GB"/>
        </w:rPr>
        <w:t>)</w:t>
      </w:r>
      <w:r w:rsidR="000F6997" w:rsidRPr="000F6997">
        <w:rPr>
          <w:rFonts w:ascii="Tahoma" w:eastAsia="Times New Roman" w:hAnsi="Tahoma" w:cs="Tahoma"/>
          <w:color w:val="0B0C0C"/>
          <w:lang w:eastAsia="en-GB"/>
        </w:rPr>
        <w:t xml:space="preserve"> </w:t>
      </w:r>
      <w:r w:rsidR="000F6997">
        <w:rPr>
          <w:rFonts w:ascii="Tahoma" w:eastAsia="Times New Roman" w:hAnsi="Tahoma" w:cs="Tahoma"/>
          <w:color w:val="0B0C0C"/>
          <w:lang w:eastAsia="en-GB"/>
        </w:rPr>
        <w:t>from 1</w:t>
      </w:r>
      <w:r w:rsidR="000F6997" w:rsidRPr="007F78AE">
        <w:rPr>
          <w:rFonts w:ascii="Tahoma" w:eastAsia="Times New Roman" w:hAnsi="Tahoma" w:cs="Tahoma"/>
          <w:color w:val="0B0C0C"/>
          <w:vertAlign w:val="superscript"/>
          <w:lang w:eastAsia="en-GB"/>
        </w:rPr>
        <w:t>st</w:t>
      </w:r>
      <w:r w:rsidR="000F6997">
        <w:rPr>
          <w:rFonts w:ascii="Tahoma" w:eastAsia="Times New Roman" w:hAnsi="Tahoma" w:cs="Tahoma"/>
          <w:color w:val="0B0C0C"/>
          <w:lang w:eastAsia="en-GB"/>
        </w:rPr>
        <w:t xml:space="preserve"> September 2021</w:t>
      </w:r>
      <w:r w:rsidR="00FC4F12">
        <w:rPr>
          <w:rFonts w:ascii="Tahoma" w:eastAsia="Times New Roman" w:hAnsi="Tahoma" w:cs="Tahoma"/>
          <w:color w:val="0B0C0C"/>
          <w:lang w:eastAsia="en-GB"/>
        </w:rPr>
        <w:t>)</w:t>
      </w:r>
      <w:r w:rsidRPr="00424EBD">
        <w:rPr>
          <w:rFonts w:ascii="Tahoma" w:eastAsia="Times New Roman" w:hAnsi="Tahoma" w:cs="Tahoma"/>
          <w:color w:val="0B0C0C"/>
          <w:lang w:eastAsia="en-GB"/>
        </w:rPr>
        <w:t xml:space="preserve"> induction arrangements state that ad hoc absences totalling 30 days or more automatically extend induction by the aggregate number of days absent.</w:t>
      </w:r>
    </w:p>
    <w:p w14:paraId="36DF4E13" w14:textId="77777777" w:rsidR="00424EBD" w:rsidRPr="00424EBD" w:rsidRDefault="00424EBD" w:rsidP="00424EBD">
      <w:pPr>
        <w:pStyle w:val="NormalWeb"/>
        <w:spacing w:before="300" w:beforeAutospacing="0" w:after="300" w:afterAutospacing="0"/>
        <w:jc w:val="both"/>
        <w:rPr>
          <w:rFonts w:ascii="Tahoma" w:hAnsi="Tahoma" w:cs="Tahoma"/>
          <w:sz w:val="22"/>
          <w:szCs w:val="22"/>
        </w:rPr>
      </w:pPr>
      <w:r w:rsidRPr="00424EBD">
        <w:rPr>
          <w:rFonts w:ascii="Tahoma" w:hAnsi="Tahoma" w:cs="Tahoma"/>
          <w:sz w:val="22"/>
          <w:szCs w:val="22"/>
        </w:rPr>
        <w:t>The latest Government guidance (</w:t>
      </w:r>
      <w:hyperlink r:id="rId18" w:history="1">
        <w:r w:rsidRPr="00424EBD">
          <w:rPr>
            <w:rStyle w:val="Hyperlink"/>
            <w:rFonts w:ascii="Tahoma" w:hAnsi="Tahoma" w:cs="Tahoma"/>
            <w:sz w:val="22"/>
            <w:szCs w:val="22"/>
          </w:rPr>
          <w:t>link</w:t>
        </w:r>
      </w:hyperlink>
      <w:r w:rsidR="000F05E6">
        <w:rPr>
          <w:rFonts w:ascii="Tahoma" w:hAnsi="Tahoma" w:cs="Tahoma"/>
          <w:sz w:val="22"/>
          <w:szCs w:val="22"/>
        </w:rPr>
        <w:t>) which was updated on 21</w:t>
      </w:r>
      <w:r w:rsidR="000F05E6" w:rsidRPr="000F05E6">
        <w:rPr>
          <w:rFonts w:ascii="Tahoma" w:hAnsi="Tahoma" w:cs="Tahoma"/>
          <w:sz w:val="22"/>
          <w:szCs w:val="22"/>
          <w:vertAlign w:val="superscript"/>
        </w:rPr>
        <w:t>st</w:t>
      </w:r>
      <w:r w:rsidR="000F05E6">
        <w:rPr>
          <w:rFonts w:ascii="Tahoma" w:hAnsi="Tahoma" w:cs="Tahoma"/>
          <w:sz w:val="22"/>
          <w:szCs w:val="22"/>
        </w:rPr>
        <w:t xml:space="preserve"> June</w:t>
      </w:r>
      <w:r w:rsidRPr="00424EBD">
        <w:rPr>
          <w:rFonts w:ascii="Tahoma" w:hAnsi="Tahoma" w:cs="Tahoma"/>
          <w:sz w:val="22"/>
          <w:szCs w:val="22"/>
        </w:rPr>
        <w:t xml:space="preserve"> 202</w:t>
      </w:r>
      <w:r w:rsidR="000F05E6">
        <w:rPr>
          <w:rFonts w:ascii="Tahoma" w:hAnsi="Tahoma" w:cs="Tahoma"/>
          <w:sz w:val="22"/>
          <w:szCs w:val="22"/>
        </w:rPr>
        <w:t>1</w:t>
      </w:r>
      <w:r w:rsidRPr="00424EBD">
        <w:rPr>
          <w:rFonts w:ascii="Tahoma" w:hAnsi="Tahoma" w:cs="Tahoma"/>
          <w:sz w:val="22"/>
          <w:szCs w:val="22"/>
        </w:rPr>
        <w:t xml:space="preserve">, states that </w:t>
      </w:r>
      <w:r w:rsidRPr="00424EBD">
        <w:rPr>
          <w:rFonts w:ascii="Tahoma" w:hAnsi="Tahoma" w:cs="Tahoma"/>
          <w:color w:val="0B0C0C"/>
          <w:sz w:val="22"/>
          <w:szCs w:val="22"/>
        </w:rPr>
        <w:t>NQTs who are absent for reasons related to the current coronavirus outbreak, including school closures, sickness or self-isolation, before 1 September 2021, would not count towards this limit.</w:t>
      </w:r>
    </w:p>
    <w:p w14:paraId="2FC309F1" w14:textId="77777777" w:rsidR="00424EBD" w:rsidRPr="00424EBD" w:rsidRDefault="00424EBD" w:rsidP="00424EBD">
      <w:pPr>
        <w:pStyle w:val="NormalWeb"/>
        <w:spacing w:before="0" w:beforeAutospacing="0" w:after="0" w:afterAutospacing="0"/>
        <w:jc w:val="both"/>
        <w:rPr>
          <w:rFonts w:ascii="Tahoma" w:hAnsi="Tahoma" w:cs="Tahoma"/>
          <w:color w:val="0B0C0C"/>
          <w:sz w:val="22"/>
          <w:szCs w:val="22"/>
        </w:rPr>
      </w:pPr>
      <w:r w:rsidRPr="00424EBD">
        <w:rPr>
          <w:rFonts w:ascii="Tahoma" w:hAnsi="Tahoma" w:cs="Tahoma"/>
          <w:color w:val="0B0C0C"/>
          <w:sz w:val="22"/>
          <w:szCs w:val="22"/>
        </w:rPr>
        <w:t xml:space="preserve">This means that NQTs who are currently undertaking statutory induction can complete their induction as expected, provided they meet the </w:t>
      </w:r>
      <w:hyperlink r:id="rId19" w:history="1">
        <w:r w:rsidRPr="00424EBD">
          <w:rPr>
            <w:rStyle w:val="Hyperlink"/>
            <w:rFonts w:ascii="Tahoma" w:hAnsi="Tahoma" w:cs="Tahoma"/>
            <w:color w:val="1D70B8"/>
            <w:sz w:val="22"/>
            <w:szCs w:val="22"/>
            <w:bdr w:val="none" w:sz="0" w:space="0" w:color="auto" w:frame="1"/>
          </w:rPr>
          <w:t>Teachers’ Standards</w:t>
        </w:r>
      </w:hyperlink>
      <w:r w:rsidRPr="00424EBD">
        <w:rPr>
          <w:rFonts w:ascii="Tahoma" w:hAnsi="Tahoma" w:cs="Tahoma"/>
          <w:color w:val="0B0C0C"/>
          <w:sz w:val="22"/>
          <w:szCs w:val="22"/>
        </w:rPr>
        <w:t>.</w:t>
      </w:r>
    </w:p>
    <w:p w14:paraId="686130A0" w14:textId="77777777" w:rsidR="00424EBD" w:rsidRPr="00424EBD" w:rsidRDefault="00424EBD" w:rsidP="00424EBD">
      <w:pPr>
        <w:pStyle w:val="NormalWeb"/>
        <w:spacing w:before="300" w:beforeAutospacing="0" w:after="300" w:afterAutospacing="0"/>
        <w:jc w:val="both"/>
        <w:rPr>
          <w:rFonts w:ascii="Tahoma" w:hAnsi="Tahoma" w:cs="Tahoma"/>
          <w:color w:val="0B0C0C"/>
          <w:sz w:val="22"/>
          <w:szCs w:val="22"/>
        </w:rPr>
      </w:pPr>
      <w:r w:rsidRPr="00424EBD">
        <w:rPr>
          <w:rFonts w:ascii="Tahoma" w:hAnsi="Tahoma" w:cs="Tahoma"/>
          <w:color w:val="0B0C0C"/>
          <w:sz w:val="22"/>
          <w:szCs w:val="22"/>
        </w:rPr>
        <w:t xml:space="preserve">Absences totalling 30 days or more that are not related to coronavirus will continue to extend the induction period. Please access the Government guidance for further details </w:t>
      </w:r>
      <w:r w:rsidRPr="00424EBD">
        <w:rPr>
          <w:rFonts w:ascii="Tahoma" w:hAnsi="Tahoma" w:cs="Tahoma"/>
          <w:sz w:val="22"/>
          <w:szCs w:val="22"/>
        </w:rPr>
        <w:t>(</w:t>
      </w:r>
      <w:hyperlink r:id="rId20" w:history="1">
        <w:r w:rsidRPr="00424EBD">
          <w:rPr>
            <w:rStyle w:val="Hyperlink"/>
            <w:rFonts w:ascii="Tahoma" w:hAnsi="Tahoma" w:cs="Tahoma"/>
            <w:sz w:val="22"/>
            <w:szCs w:val="22"/>
          </w:rPr>
          <w:t>link</w:t>
        </w:r>
      </w:hyperlink>
      <w:r w:rsidRPr="00424EBD">
        <w:rPr>
          <w:rFonts w:ascii="Tahoma" w:hAnsi="Tahoma" w:cs="Tahoma"/>
          <w:sz w:val="22"/>
          <w:szCs w:val="22"/>
        </w:rPr>
        <w:t>).</w:t>
      </w:r>
    </w:p>
    <w:p w14:paraId="73934E4D" w14:textId="77777777" w:rsidR="008152B5" w:rsidRDefault="008152B5">
      <w:pPr>
        <w:rPr>
          <w:rFonts w:ascii="Tahoma" w:hAnsi="Tahoma" w:cs="Tahoma"/>
          <w:b/>
          <w:u w:val="single"/>
        </w:rPr>
      </w:pPr>
      <w:bookmarkStart w:id="65" w:name="refusalFamily"/>
      <w:bookmarkStart w:id="66" w:name="compassionateleave"/>
      <w:bookmarkStart w:id="67" w:name="probationary"/>
      <w:bookmarkStart w:id="68" w:name="actions"/>
      <w:bookmarkStart w:id="69" w:name="risk"/>
      <w:bookmarkStart w:id="70" w:name="homeworking"/>
      <w:bookmarkStart w:id="71" w:name="EmployeeResps"/>
      <w:bookmarkStart w:id="72" w:name="Exam"/>
      <w:bookmarkStart w:id="73" w:name="Safeguarding"/>
      <w:bookmarkStart w:id="74" w:name="LoanChecks"/>
      <w:bookmarkStart w:id="75" w:name="notselfisolating"/>
      <w:bookmarkStart w:id="76" w:name="TermsAndConditions"/>
      <w:bookmarkEnd w:id="65"/>
      <w:bookmarkEnd w:id="66"/>
      <w:bookmarkEnd w:id="67"/>
      <w:bookmarkEnd w:id="68"/>
      <w:bookmarkEnd w:id="69"/>
      <w:bookmarkEnd w:id="70"/>
      <w:bookmarkEnd w:id="71"/>
      <w:bookmarkEnd w:id="72"/>
      <w:bookmarkEnd w:id="73"/>
      <w:bookmarkEnd w:id="74"/>
      <w:bookmarkEnd w:id="75"/>
      <w:bookmarkEnd w:id="76"/>
    </w:p>
    <w:p w14:paraId="752FDA8D" w14:textId="77777777" w:rsidR="00FC0C90" w:rsidRDefault="00FC0C90" w:rsidP="00F910E1">
      <w:pPr>
        <w:spacing w:after="120"/>
        <w:rPr>
          <w:rFonts w:ascii="Tahoma" w:hAnsi="Tahoma" w:cs="Tahoma"/>
          <w:b/>
          <w:u w:val="single"/>
        </w:rPr>
      </w:pPr>
    </w:p>
    <w:p w14:paraId="47E059B8" w14:textId="77777777" w:rsidR="004A529B" w:rsidRDefault="004A529B">
      <w:pPr>
        <w:rPr>
          <w:rFonts w:ascii="Tahoma" w:eastAsiaTheme="majorEastAsia" w:hAnsi="Tahoma" w:cstheme="majorBidi"/>
          <w:b/>
          <w:sz w:val="28"/>
          <w:szCs w:val="32"/>
        </w:rPr>
      </w:pPr>
      <w:r>
        <w:br w:type="page"/>
      </w:r>
    </w:p>
    <w:p w14:paraId="04DEC37C" w14:textId="77777777" w:rsidR="00550A21" w:rsidRDefault="00550A21" w:rsidP="00FB4922">
      <w:pPr>
        <w:pStyle w:val="Heading1"/>
      </w:pPr>
      <w:bookmarkStart w:id="77" w:name="_Toc80634245"/>
      <w:r>
        <w:lastRenderedPageBreak/>
        <w:t>Linked Documents</w:t>
      </w:r>
      <w:bookmarkEnd w:id="77"/>
    </w:p>
    <w:p w14:paraId="70FE2524" w14:textId="77777777" w:rsidR="00FB4922" w:rsidRPr="00E13546" w:rsidRDefault="00FB4922" w:rsidP="00F910E1">
      <w:pPr>
        <w:spacing w:after="120"/>
        <w:rPr>
          <w:rFonts w:ascii="Tahoma" w:hAnsi="Tahoma" w:cs="Tahoma"/>
        </w:rPr>
      </w:pPr>
      <w:bookmarkStart w:id="78" w:name="Special"/>
      <w:bookmarkEnd w:id="78"/>
    </w:p>
    <w:p w14:paraId="60E3BFA7" w14:textId="77777777" w:rsidR="00550A21" w:rsidRPr="004A529B" w:rsidRDefault="00550A21" w:rsidP="00FB4922">
      <w:pPr>
        <w:pStyle w:val="Heading2"/>
        <w:rPr>
          <w:color w:val="7030A0"/>
        </w:rPr>
      </w:pPr>
      <w:bookmarkStart w:id="79" w:name="_Toc80634246"/>
      <w:r w:rsidRPr="004A529B">
        <w:rPr>
          <w:color w:val="7030A0"/>
        </w:rPr>
        <w:t>Gui</w:t>
      </w:r>
      <w:r w:rsidR="00FB4922" w:rsidRPr="004A529B">
        <w:rPr>
          <w:color w:val="7030A0"/>
        </w:rPr>
        <w:t>dance on</w:t>
      </w:r>
      <w:r w:rsidRPr="004A529B">
        <w:rPr>
          <w:color w:val="7030A0"/>
        </w:rPr>
        <w:t xml:space="preserve"> Staff with Special Circumstances</w:t>
      </w:r>
      <w:bookmarkEnd w:id="79"/>
    </w:p>
    <w:bookmarkStart w:id="80" w:name="_MON_1691565006"/>
    <w:bookmarkEnd w:id="80"/>
    <w:p w14:paraId="1C3C40F6" w14:textId="4611CAB5" w:rsidR="00550A21" w:rsidRDefault="00E7782E" w:rsidP="00F910E1">
      <w:pPr>
        <w:spacing w:after="120"/>
        <w:rPr>
          <w:rFonts w:ascii="Tahoma" w:hAnsi="Tahoma" w:cs="Tahoma"/>
          <w:b/>
          <w:u w:val="single"/>
        </w:rPr>
      </w:pPr>
      <w:r>
        <w:rPr>
          <w:rFonts w:ascii="Tahoma" w:hAnsi="Tahoma" w:cs="Tahoma"/>
          <w:b/>
          <w:u w:val="single"/>
        </w:rPr>
        <w:object w:dxaOrig="1534" w:dyaOrig="993" w14:anchorId="339A4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35pt;height:50.2pt" o:ole="">
            <v:imagedata r:id="rId21" o:title=""/>
          </v:shape>
          <o:OLEObject Type="Embed" ProgID="Word.Document.12" ShapeID="_x0000_i1027" DrawAspect="Icon" ObjectID="_1691565887" r:id="rId22">
            <o:FieldCodes>\s</o:FieldCodes>
          </o:OLEObject>
        </w:object>
      </w:r>
    </w:p>
    <w:p w14:paraId="4E94E84B" w14:textId="7CBE6532" w:rsidR="00FB4922" w:rsidRPr="004620CE" w:rsidRDefault="00FB4922" w:rsidP="00FB4922">
      <w:pPr>
        <w:pStyle w:val="Heading2"/>
        <w:rPr>
          <w:color w:val="7030A0"/>
        </w:rPr>
      </w:pPr>
      <w:bookmarkStart w:id="81" w:name="Isolation"/>
      <w:bookmarkStart w:id="82" w:name="_Guidance_on_Self"/>
      <w:bookmarkStart w:id="83" w:name="_Guidance_on_Self-Isolation"/>
      <w:bookmarkStart w:id="84" w:name="_Toc80634247"/>
      <w:bookmarkEnd w:id="81"/>
      <w:bookmarkEnd w:id="82"/>
      <w:bookmarkEnd w:id="83"/>
      <w:r w:rsidRPr="004620CE">
        <w:rPr>
          <w:color w:val="7030A0"/>
        </w:rPr>
        <w:t>Guidance on</w:t>
      </w:r>
      <w:r w:rsidR="007F78AE">
        <w:rPr>
          <w:color w:val="7030A0"/>
        </w:rPr>
        <w:t xml:space="preserve"> Self-</w:t>
      </w:r>
      <w:r w:rsidR="009F1951" w:rsidRPr="004620CE">
        <w:rPr>
          <w:color w:val="7030A0"/>
        </w:rPr>
        <w:t xml:space="preserve">Isolation and Quarantine due to </w:t>
      </w:r>
      <w:bookmarkEnd w:id="84"/>
      <w:r w:rsidR="007F78AE">
        <w:rPr>
          <w:color w:val="7030A0"/>
        </w:rPr>
        <w:t>COVID-19</w:t>
      </w:r>
    </w:p>
    <w:bookmarkStart w:id="85" w:name="_MON_1691565032"/>
    <w:bookmarkEnd w:id="85"/>
    <w:p w14:paraId="41A077A9" w14:textId="76545F8C" w:rsidR="00FB4922" w:rsidRDefault="00E7782E" w:rsidP="00F910E1">
      <w:pPr>
        <w:spacing w:after="120"/>
        <w:rPr>
          <w:rFonts w:ascii="Tahoma" w:hAnsi="Tahoma" w:cs="Tahoma"/>
          <w:b/>
          <w:u w:val="single"/>
        </w:rPr>
      </w:pPr>
      <w:r>
        <w:rPr>
          <w:rFonts w:ascii="Tahoma" w:hAnsi="Tahoma" w:cs="Tahoma"/>
          <w:b/>
          <w:u w:val="single"/>
        </w:rPr>
        <w:object w:dxaOrig="1534" w:dyaOrig="993" w14:anchorId="1DE27599">
          <v:shape id="_x0000_i1028" type="#_x0000_t75" style="width:76.35pt;height:50.2pt" o:ole="">
            <v:imagedata r:id="rId23" o:title=""/>
          </v:shape>
          <o:OLEObject Type="Embed" ProgID="Word.Document.12" ShapeID="_x0000_i1028" DrawAspect="Icon" ObjectID="_1691565888" r:id="rId24">
            <o:FieldCodes>\s</o:FieldCodes>
          </o:OLEObject>
        </w:object>
      </w:r>
    </w:p>
    <w:p w14:paraId="441B763F" w14:textId="77777777" w:rsidR="00FB4922" w:rsidRDefault="00FB4922" w:rsidP="00FB4922">
      <w:pPr>
        <w:pStyle w:val="Heading2"/>
      </w:pPr>
      <w:bookmarkStart w:id="86" w:name="_Toc80634248"/>
      <w:bookmarkStart w:id="87" w:name="Constructive"/>
      <w:r>
        <w:t>NYHR Constructive Conversations to Support</w:t>
      </w:r>
      <w:bookmarkEnd w:id="86"/>
      <w:r>
        <w:t xml:space="preserve"> </w:t>
      </w:r>
      <w:bookmarkEnd w:id="87"/>
    </w:p>
    <w:bookmarkStart w:id="88" w:name="_MON_1655891179"/>
    <w:bookmarkEnd w:id="88"/>
    <w:p w14:paraId="6C941F48" w14:textId="77777777" w:rsidR="00FB4922" w:rsidRDefault="00FB4922" w:rsidP="00FB4922">
      <w:pPr>
        <w:pStyle w:val="Default"/>
      </w:pPr>
      <w:r>
        <w:object w:dxaOrig="1485" w:dyaOrig="992" w14:anchorId="4405567E">
          <v:shape id="_x0000_i1025" type="#_x0000_t75" style="width:74.2pt;height:51.25pt" o:ole="">
            <v:imagedata r:id="rId25" o:title=""/>
          </v:shape>
          <o:OLEObject Type="Embed" ProgID="Word.Document.12" ShapeID="_x0000_i1025" DrawAspect="Icon" ObjectID="_1691565889" r:id="rId26">
            <o:FieldCodes>\s</o:FieldCodes>
          </o:OLEObject>
        </w:object>
      </w:r>
    </w:p>
    <w:p w14:paraId="0981098A" w14:textId="77777777" w:rsidR="00FB4922" w:rsidRDefault="00FB4922" w:rsidP="00FB4922">
      <w:pPr>
        <w:pStyle w:val="Default"/>
      </w:pPr>
    </w:p>
    <w:p w14:paraId="3657BAB1" w14:textId="77777777" w:rsidR="009F1951" w:rsidRDefault="009F1951" w:rsidP="009F1951">
      <w:pPr>
        <w:pStyle w:val="Heading2"/>
      </w:pPr>
      <w:bookmarkStart w:id="89" w:name="Testing"/>
      <w:bookmarkStart w:id="90" w:name="NEOST"/>
      <w:bookmarkStart w:id="91" w:name="_Toc80634249"/>
      <w:bookmarkEnd w:id="89"/>
      <w:bookmarkEnd w:id="90"/>
      <w:r>
        <w:t>NEOST Staff Wellbeing Guide for Schools &amp; Trusts</w:t>
      </w:r>
      <w:bookmarkEnd w:id="91"/>
    </w:p>
    <w:p w14:paraId="5EA1DDAF" w14:textId="72070E80" w:rsidR="009F1951" w:rsidRDefault="00866DF2" w:rsidP="00FB4922">
      <w:pPr>
        <w:pStyle w:val="Default"/>
      </w:pPr>
      <w:r>
        <w:object w:dxaOrig="1320" w:dyaOrig="880" w14:anchorId="1BD3F4D2">
          <v:shape id="_x0000_i1032" type="#_x0000_t75" style="width:65.45pt;height:43.65pt" o:ole="">
            <v:imagedata r:id="rId27" o:title=""/>
          </v:shape>
          <o:OLEObject Type="Embed" ProgID="AcroExch.Document.DC" ShapeID="_x0000_i1032" DrawAspect="Icon" ObjectID="_1691565890" r:id="rId28"/>
        </w:object>
      </w:r>
    </w:p>
    <w:p w14:paraId="02C2640F" w14:textId="77777777" w:rsidR="00E3166C" w:rsidRPr="00356A96" w:rsidRDefault="00E3166C" w:rsidP="00FB4922">
      <w:pPr>
        <w:pStyle w:val="Default"/>
        <w:rPr>
          <w:color w:val="auto"/>
        </w:rPr>
      </w:pPr>
      <w:bookmarkStart w:id="92" w:name="Furlough"/>
      <w:bookmarkEnd w:id="92"/>
    </w:p>
    <w:p w14:paraId="768552FC" w14:textId="6C27197C" w:rsidR="00E3166C" w:rsidRPr="004620CE" w:rsidRDefault="00E3166C" w:rsidP="00E3166C">
      <w:pPr>
        <w:pStyle w:val="Heading2"/>
        <w:rPr>
          <w:color w:val="7030A0"/>
        </w:rPr>
      </w:pPr>
      <w:bookmarkStart w:id="93" w:name="IRAform"/>
      <w:bookmarkStart w:id="94" w:name="_Toc80634250"/>
      <w:bookmarkEnd w:id="93"/>
      <w:r w:rsidRPr="003E0C22">
        <w:t>School Covid Individual Risk Assessment Template</w:t>
      </w:r>
      <w:bookmarkEnd w:id="94"/>
      <w:r w:rsidR="003E0C22" w:rsidRPr="003E0C22">
        <w:t xml:space="preserve"> </w:t>
      </w:r>
      <w:r w:rsidR="003E0C22">
        <w:rPr>
          <w:color w:val="7030A0"/>
        </w:rPr>
        <w:t>(currently being updated)</w:t>
      </w:r>
    </w:p>
    <w:bookmarkStart w:id="95" w:name="_MON_1691565522"/>
    <w:bookmarkEnd w:id="95"/>
    <w:p w14:paraId="73CD8EF3" w14:textId="6E7F826D" w:rsidR="00E3166C" w:rsidRDefault="003E0C22" w:rsidP="00FB4922">
      <w:pPr>
        <w:pStyle w:val="Default"/>
      </w:pPr>
      <w:r>
        <w:object w:dxaOrig="1534" w:dyaOrig="993" w14:anchorId="2CBB79C6">
          <v:shape id="_x0000_i1029" type="#_x0000_t75" style="width:76.35pt;height:50.2pt" o:ole="">
            <v:imagedata r:id="rId29" o:title=""/>
          </v:shape>
          <o:OLEObject Type="Embed" ProgID="Word.Document.12" ShapeID="_x0000_i1029" DrawAspect="Icon" ObjectID="_1691565891" r:id="rId30">
            <o:FieldCodes>\s</o:FieldCodes>
          </o:OLEObject>
        </w:object>
      </w:r>
    </w:p>
    <w:p w14:paraId="2FF1E55B" w14:textId="26E11F8F" w:rsidR="00E3166C" w:rsidRPr="004620CE" w:rsidRDefault="00E3166C" w:rsidP="00E3166C">
      <w:pPr>
        <w:pStyle w:val="Heading2"/>
        <w:rPr>
          <w:color w:val="7030A0"/>
        </w:rPr>
      </w:pPr>
      <w:bookmarkStart w:id="96" w:name="IRAguide"/>
      <w:bookmarkStart w:id="97" w:name="_Toc80634251"/>
      <w:bookmarkEnd w:id="96"/>
      <w:r w:rsidRPr="003E0C22">
        <w:t>School Covid Individual Risk Assessment Guidance</w:t>
      </w:r>
      <w:bookmarkEnd w:id="97"/>
      <w:r w:rsidR="003E0C22" w:rsidRPr="003E0C22">
        <w:t xml:space="preserve"> </w:t>
      </w:r>
      <w:r w:rsidR="003E0C22">
        <w:rPr>
          <w:color w:val="7030A0"/>
        </w:rPr>
        <w:t>(currently being updated)</w:t>
      </w:r>
    </w:p>
    <w:bookmarkStart w:id="98" w:name="_MON_1691565557"/>
    <w:bookmarkEnd w:id="98"/>
    <w:p w14:paraId="6DF8AF3E" w14:textId="14E93F25" w:rsidR="00E3166C" w:rsidRDefault="003E0C22" w:rsidP="00FB4922">
      <w:pPr>
        <w:pStyle w:val="Default"/>
      </w:pPr>
      <w:r>
        <w:object w:dxaOrig="1534" w:dyaOrig="993" w14:anchorId="53282570">
          <v:shape id="_x0000_i1030" type="#_x0000_t75" style="width:76.35pt;height:50.2pt" o:ole="">
            <v:imagedata r:id="rId31" o:title=""/>
          </v:shape>
          <o:OLEObject Type="Embed" ProgID="Word.Document.12" ShapeID="_x0000_i1030" DrawAspect="Icon" ObjectID="_1691565892" r:id="rId32">
            <o:FieldCodes>\s</o:FieldCodes>
          </o:OLEObject>
        </w:object>
      </w:r>
    </w:p>
    <w:p w14:paraId="7867DFE5" w14:textId="77777777" w:rsidR="003307EE" w:rsidRDefault="003307EE" w:rsidP="00FB4922">
      <w:pPr>
        <w:pStyle w:val="Default"/>
      </w:pPr>
    </w:p>
    <w:sectPr w:rsidR="003307EE" w:rsidSect="00E94C43">
      <w:headerReference w:type="even" r:id="rId33"/>
      <w:headerReference w:type="default" r:id="rId34"/>
      <w:footerReference w:type="even" r:id="rId35"/>
      <w:footerReference w:type="default" r:id="rId36"/>
      <w:headerReference w:type="first" r:id="rId37"/>
      <w:footerReference w:type="first" r:id="rId3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4927" w14:textId="77777777" w:rsidR="00A71D3D" w:rsidRDefault="00A71D3D" w:rsidP="00CF07CE">
      <w:pPr>
        <w:spacing w:after="0" w:line="240" w:lineRule="auto"/>
      </w:pPr>
      <w:r>
        <w:separator/>
      </w:r>
    </w:p>
  </w:endnote>
  <w:endnote w:type="continuationSeparator" w:id="0">
    <w:p w14:paraId="03AE0F0E" w14:textId="77777777" w:rsidR="00A71D3D" w:rsidRDefault="00A71D3D" w:rsidP="00CF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E1D1" w14:textId="77777777" w:rsidR="00A71D3D" w:rsidRDefault="00A71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090381"/>
      <w:docPartObj>
        <w:docPartGallery w:val="Page Numbers (Bottom of Page)"/>
        <w:docPartUnique/>
      </w:docPartObj>
    </w:sdtPr>
    <w:sdtEndPr>
      <w:rPr>
        <w:rFonts w:ascii="Arial" w:hAnsi="Arial" w:cs="Arial"/>
        <w:noProof/>
      </w:rPr>
    </w:sdtEndPr>
    <w:sdtContent>
      <w:p w14:paraId="43815BB6" w14:textId="77777777" w:rsidR="00A71D3D" w:rsidRDefault="00A71D3D" w:rsidP="00A94141">
        <w:pPr>
          <w:pStyle w:val="Footer"/>
        </w:pPr>
      </w:p>
      <w:p w14:paraId="54A8261D" w14:textId="5D82C235" w:rsidR="00A71D3D" w:rsidRPr="00A94141" w:rsidRDefault="00A71D3D">
        <w:pPr>
          <w:pStyle w:val="Footer"/>
          <w:jc w:val="center"/>
          <w:rPr>
            <w:rFonts w:ascii="Arial" w:hAnsi="Arial" w:cs="Arial"/>
          </w:rPr>
        </w:pPr>
        <w:r w:rsidRPr="00A94141">
          <w:rPr>
            <w:rFonts w:ascii="Arial" w:hAnsi="Arial" w:cs="Arial"/>
          </w:rPr>
          <w:fldChar w:fldCharType="begin"/>
        </w:r>
        <w:r w:rsidRPr="00A94141">
          <w:rPr>
            <w:rFonts w:ascii="Arial" w:hAnsi="Arial" w:cs="Arial"/>
          </w:rPr>
          <w:instrText xml:space="preserve"> PAGE   \* MERGEFORMAT </w:instrText>
        </w:r>
        <w:r w:rsidRPr="00A94141">
          <w:rPr>
            <w:rFonts w:ascii="Arial" w:hAnsi="Arial" w:cs="Arial"/>
          </w:rPr>
          <w:fldChar w:fldCharType="separate"/>
        </w:r>
        <w:r w:rsidR="00866DF2">
          <w:rPr>
            <w:rFonts w:ascii="Arial" w:hAnsi="Arial" w:cs="Arial"/>
            <w:noProof/>
          </w:rPr>
          <w:t>1</w:t>
        </w:r>
        <w:r w:rsidRPr="00A94141">
          <w:rPr>
            <w:rFonts w:ascii="Arial" w:hAnsi="Arial" w:cs="Arial"/>
            <w:noProof/>
          </w:rPr>
          <w:fldChar w:fldCharType="end"/>
        </w:r>
      </w:p>
    </w:sdtContent>
  </w:sdt>
  <w:p w14:paraId="51CB1966" w14:textId="77777777" w:rsidR="00A71D3D" w:rsidRPr="00C3119A" w:rsidRDefault="00A71D3D">
    <w:pPr>
      <w:pStyle w:val="Footer"/>
      <w:rPr>
        <w:color w:val="808080" w:themeColor="background1" w:themeShade="80"/>
        <w:sz w:val="18"/>
      </w:rPr>
    </w:pPr>
    <w:r>
      <w:rPr>
        <w:noProof/>
        <w:color w:val="808080" w:themeColor="background1" w:themeShade="80"/>
        <w:sz w:val="18"/>
        <w:lang w:eastAsia="en-GB"/>
      </w:rPr>
      <mc:AlternateContent>
        <mc:Choice Requires="wps">
          <w:drawing>
            <wp:anchor distT="0" distB="0" distL="114300" distR="114300" simplePos="0" relativeHeight="251659264" behindDoc="0" locked="0" layoutInCell="0" allowOverlap="1" wp14:anchorId="656EEDCD" wp14:editId="6BA5CE13">
              <wp:simplePos x="0" y="0"/>
              <wp:positionH relativeFrom="page">
                <wp:posOffset>0</wp:posOffset>
              </wp:positionH>
              <wp:positionV relativeFrom="page">
                <wp:posOffset>10228580</wp:posOffset>
              </wp:positionV>
              <wp:extent cx="7560310" cy="273050"/>
              <wp:effectExtent l="0" t="0" r="0" b="12700"/>
              <wp:wrapNone/>
              <wp:docPr id="1" name="MSIPCM9b204b8d8af744f78759d7df"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FB1BA" w14:textId="77777777" w:rsidR="00A71D3D" w:rsidRPr="00220C98" w:rsidRDefault="00A71D3D" w:rsidP="00220C98">
                          <w:pPr>
                            <w:spacing w:after="0"/>
                            <w:jc w:val="center"/>
                            <w:rPr>
                              <w:rFonts w:ascii="Calibri" w:hAnsi="Calibri" w:cs="Calibri"/>
                              <w:color w:val="FF0000"/>
                              <w:sz w:val="20"/>
                            </w:rPr>
                          </w:pPr>
                          <w:r w:rsidRPr="00220C98">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b204b8d8af744f78759d7df"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An4tOhFwMAADUGAAAOAAAAAAAAAAAAAAAA&#10;AC4CAABkcnMvZTJvRG9jLnhtbFBLAQItABQABgAIAAAAIQDEIMuE3wAAAAsBAAAPAAAAAAAAAAAA&#10;AAAAAHEFAABkcnMvZG93bnJldi54bWxQSwUGAAAAAAQABADzAAAAfQYAAAAA&#10;" o:allowincell="f" filled="f" stroked="f" strokeweight=".5pt">
              <v:textbox inset=",0,,0">
                <w:txbxContent>
                  <w:p w:rsidR="00361B42" w:rsidRPr="00220C98" w:rsidRDefault="00361B42" w:rsidP="00220C98">
                    <w:pPr>
                      <w:spacing w:after="0"/>
                      <w:jc w:val="center"/>
                      <w:rPr>
                        <w:rFonts w:ascii="Calibri" w:hAnsi="Calibri" w:cs="Calibri"/>
                        <w:color w:val="FF0000"/>
                        <w:sz w:val="20"/>
                      </w:rPr>
                    </w:pPr>
                    <w:r w:rsidRPr="00220C98">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6D1F" w14:textId="77777777" w:rsidR="00A71D3D" w:rsidRDefault="00A71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DBBA" w14:textId="77777777" w:rsidR="00A71D3D" w:rsidRDefault="00A71D3D" w:rsidP="00CF07CE">
      <w:pPr>
        <w:spacing w:after="0" w:line="240" w:lineRule="auto"/>
      </w:pPr>
      <w:r>
        <w:separator/>
      </w:r>
    </w:p>
  </w:footnote>
  <w:footnote w:type="continuationSeparator" w:id="0">
    <w:p w14:paraId="0B5C4D19" w14:textId="77777777" w:rsidR="00A71D3D" w:rsidRDefault="00A71D3D" w:rsidP="00CF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18EB" w14:textId="77777777" w:rsidR="00A71D3D" w:rsidRDefault="00A71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AD8A" w14:textId="77777777" w:rsidR="00A71D3D" w:rsidRDefault="00A71D3D">
    <w:pPr>
      <w:pStyle w:val="Header"/>
    </w:pPr>
    <w:r w:rsidRPr="00695A73">
      <w:rPr>
        <w:rFonts w:ascii="Calibri" w:eastAsia="Calibri" w:hAnsi="Calibri" w:cs="Times New Roman"/>
        <w:noProof/>
        <w:lang w:eastAsia="en-GB"/>
      </w:rPr>
      <w:drawing>
        <wp:inline distT="0" distB="0" distL="0" distR="0" wp14:anchorId="3D1B58E9" wp14:editId="5D2EBF54">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p>
  <w:p w14:paraId="0C685FB4" w14:textId="77777777" w:rsidR="00A71D3D" w:rsidRDefault="00A71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0B09" w14:textId="77777777" w:rsidR="00A71D3D" w:rsidRDefault="00A71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471"/>
    <w:multiLevelType w:val="hybridMultilevel"/>
    <w:tmpl w:val="7C98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82072"/>
    <w:multiLevelType w:val="hybridMultilevel"/>
    <w:tmpl w:val="C69E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93207"/>
    <w:multiLevelType w:val="hybridMultilevel"/>
    <w:tmpl w:val="C3C6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B79BE"/>
    <w:multiLevelType w:val="hybridMultilevel"/>
    <w:tmpl w:val="A0BA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56D5"/>
    <w:multiLevelType w:val="hybridMultilevel"/>
    <w:tmpl w:val="CA6AF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00506"/>
    <w:multiLevelType w:val="hybridMultilevel"/>
    <w:tmpl w:val="C6A07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9E476E"/>
    <w:multiLevelType w:val="hybridMultilevel"/>
    <w:tmpl w:val="33747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844DC"/>
    <w:multiLevelType w:val="multilevel"/>
    <w:tmpl w:val="4BB4CAB6"/>
    <w:lvl w:ilvl="0">
      <w:start w:val="1"/>
      <w:numFmt w:val="decimal"/>
      <w:lvlText w:val="%1."/>
      <w:lvlJc w:val="left"/>
      <w:pPr>
        <w:ind w:left="720" w:hanging="360"/>
      </w:pPr>
      <w:rPr>
        <w:rFonts w:hint="default"/>
      </w:rPr>
    </w:lvl>
    <w:lvl w:ilvl="1">
      <w:start w:val="5"/>
      <w:numFmt w:val="decimal"/>
      <w:isLgl/>
      <w:lvlText w:val="%1.%2"/>
      <w:lvlJc w:val="left"/>
      <w:pPr>
        <w:ind w:left="1152" w:hanging="432"/>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342121EB"/>
    <w:multiLevelType w:val="hybridMultilevel"/>
    <w:tmpl w:val="E51C21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F7138B"/>
    <w:multiLevelType w:val="hybridMultilevel"/>
    <w:tmpl w:val="D350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A5DD4"/>
    <w:multiLevelType w:val="hybridMultilevel"/>
    <w:tmpl w:val="B1A8FAE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40026058"/>
    <w:multiLevelType w:val="hybridMultilevel"/>
    <w:tmpl w:val="BCC6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F68D2"/>
    <w:multiLevelType w:val="hybridMultilevel"/>
    <w:tmpl w:val="269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00138"/>
    <w:multiLevelType w:val="hybridMultilevel"/>
    <w:tmpl w:val="C41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36C2C"/>
    <w:multiLevelType w:val="hybridMultilevel"/>
    <w:tmpl w:val="18B05766"/>
    <w:lvl w:ilvl="0" w:tplc="489AA7CA">
      <w:start w:val="1"/>
      <w:numFmt w:val="bullet"/>
      <w:pStyle w:val="TOC2"/>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5BD261A9"/>
    <w:multiLevelType w:val="hybridMultilevel"/>
    <w:tmpl w:val="AB3C8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D30253"/>
    <w:multiLevelType w:val="hybridMultilevel"/>
    <w:tmpl w:val="C324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91A1E"/>
    <w:multiLevelType w:val="hybridMultilevel"/>
    <w:tmpl w:val="720A7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E83F9E"/>
    <w:multiLevelType w:val="hybridMultilevel"/>
    <w:tmpl w:val="9A14A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ED6B2B"/>
    <w:multiLevelType w:val="multilevel"/>
    <w:tmpl w:val="1D3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8506E1"/>
    <w:multiLevelType w:val="hybridMultilevel"/>
    <w:tmpl w:val="2F2A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839EB"/>
    <w:multiLevelType w:val="hybridMultilevel"/>
    <w:tmpl w:val="14C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
  </w:num>
  <w:num w:numId="4">
    <w:abstractNumId w:val="19"/>
  </w:num>
  <w:num w:numId="5">
    <w:abstractNumId w:val="10"/>
  </w:num>
  <w:num w:numId="6">
    <w:abstractNumId w:val="18"/>
  </w:num>
  <w:num w:numId="7">
    <w:abstractNumId w:val="4"/>
  </w:num>
  <w:num w:numId="8">
    <w:abstractNumId w:val="14"/>
  </w:num>
  <w:num w:numId="9">
    <w:abstractNumId w:val="6"/>
  </w:num>
  <w:num w:numId="10">
    <w:abstractNumId w:val="0"/>
  </w:num>
  <w:num w:numId="11">
    <w:abstractNumId w:val="16"/>
  </w:num>
  <w:num w:numId="12">
    <w:abstractNumId w:val="20"/>
  </w:num>
  <w:num w:numId="13">
    <w:abstractNumId w:val="7"/>
  </w:num>
  <w:num w:numId="14">
    <w:abstractNumId w:val="8"/>
  </w:num>
  <w:num w:numId="15">
    <w:abstractNumId w:val="9"/>
  </w:num>
  <w:num w:numId="16">
    <w:abstractNumId w:val="21"/>
  </w:num>
  <w:num w:numId="17">
    <w:abstractNumId w:val="2"/>
  </w:num>
  <w:num w:numId="18">
    <w:abstractNumId w:val="11"/>
  </w:num>
  <w:num w:numId="19">
    <w:abstractNumId w:val="1"/>
  </w:num>
  <w:num w:numId="20">
    <w:abstractNumId w:val="13"/>
  </w:num>
  <w:num w:numId="21">
    <w:abstractNumId w:val="15"/>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7"/>
    <w:rsid w:val="00000063"/>
    <w:rsid w:val="00011676"/>
    <w:rsid w:val="00016127"/>
    <w:rsid w:val="000175CC"/>
    <w:rsid w:val="000232EB"/>
    <w:rsid w:val="00023395"/>
    <w:rsid w:val="000245DF"/>
    <w:rsid w:val="00025D85"/>
    <w:rsid w:val="0003025D"/>
    <w:rsid w:val="000305D8"/>
    <w:rsid w:val="00030A09"/>
    <w:rsid w:val="00033A07"/>
    <w:rsid w:val="0004488A"/>
    <w:rsid w:val="000507A5"/>
    <w:rsid w:val="0005144E"/>
    <w:rsid w:val="00052984"/>
    <w:rsid w:val="00060254"/>
    <w:rsid w:val="000717A4"/>
    <w:rsid w:val="000725FB"/>
    <w:rsid w:val="00072773"/>
    <w:rsid w:val="000748A6"/>
    <w:rsid w:val="00082605"/>
    <w:rsid w:val="000A0EEE"/>
    <w:rsid w:val="000A6FEA"/>
    <w:rsid w:val="000B4E21"/>
    <w:rsid w:val="000C3948"/>
    <w:rsid w:val="000C48A9"/>
    <w:rsid w:val="000D1BB7"/>
    <w:rsid w:val="000D2F82"/>
    <w:rsid w:val="000E3761"/>
    <w:rsid w:val="000E5D3A"/>
    <w:rsid w:val="000F03B7"/>
    <w:rsid w:val="000F05E6"/>
    <w:rsid w:val="000F1427"/>
    <w:rsid w:val="000F5465"/>
    <w:rsid w:val="000F5B51"/>
    <w:rsid w:val="000F6997"/>
    <w:rsid w:val="00112B60"/>
    <w:rsid w:val="0011494F"/>
    <w:rsid w:val="001150A0"/>
    <w:rsid w:val="0012035A"/>
    <w:rsid w:val="00120BC9"/>
    <w:rsid w:val="00125D9F"/>
    <w:rsid w:val="00133854"/>
    <w:rsid w:val="00137A33"/>
    <w:rsid w:val="00141FD9"/>
    <w:rsid w:val="00142435"/>
    <w:rsid w:val="00143508"/>
    <w:rsid w:val="001455B4"/>
    <w:rsid w:val="00145817"/>
    <w:rsid w:val="00145D1E"/>
    <w:rsid w:val="00147BA5"/>
    <w:rsid w:val="00153099"/>
    <w:rsid w:val="00166996"/>
    <w:rsid w:val="0017058F"/>
    <w:rsid w:val="00171DD0"/>
    <w:rsid w:val="0017398C"/>
    <w:rsid w:val="00173EBA"/>
    <w:rsid w:val="00173FE3"/>
    <w:rsid w:val="0017610F"/>
    <w:rsid w:val="0017754D"/>
    <w:rsid w:val="0018272B"/>
    <w:rsid w:val="00185901"/>
    <w:rsid w:val="00187028"/>
    <w:rsid w:val="001934F5"/>
    <w:rsid w:val="00195198"/>
    <w:rsid w:val="00195F77"/>
    <w:rsid w:val="00197029"/>
    <w:rsid w:val="001978A2"/>
    <w:rsid w:val="001A07AE"/>
    <w:rsid w:val="001B0571"/>
    <w:rsid w:val="001B400B"/>
    <w:rsid w:val="001B494A"/>
    <w:rsid w:val="001C1114"/>
    <w:rsid w:val="001C2832"/>
    <w:rsid w:val="001C5C0E"/>
    <w:rsid w:val="001C7D56"/>
    <w:rsid w:val="001D2FD6"/>
    <w:rsid w:val="001E305E"/>
    <w:rsid w:val="001F1BD3"/>
    <w:rsid w:val="001F430E"/>
    <w:rsid w:val="001F5382"/>
    <w:rsid w:val="0020697A"/>
    <w:rsid w:val="00213E7B"/>
    <w:rsid w:val="00215C23"/>
    <w:rsid w:val="002165F0"/>
    <w:rsid w:val="00217E37"/>
    <w:rsid w:val="00220A33"/>
    <w:rsid w:val="00220C98"/>
    <w:rsid w:val="002229AB"/>
    <w:rsid w:val="002311B0"/>
    <w:rsid w:val="00234383"/>
    <w:rsid w:val="00236936"/>
    <w:rsid w:val="002441C4"/>
    <w:rsid w:val="0024696F"/>
    <w:rsid w:val="00250D23"/>
    <w:rsid w:val="00256AE6"/>
    <w:rsid w:val="002706B4"/>
    <w:rsid w:val="002754F6"/>
    <w:rsid w:val="002808D9"/>
    <w:rsid w:val="00283B0D"/>
    <w:rsid w:val="002A13B7"/>
    <w:rsid w:val="002A5C4A"/>
    <w:rsid w:val="002A7483"/>
    <w:rsid w:val="002B1DC5"/>
    <w:rsid w:val="002B60D1"/>
    <w:rsid w:val="002B76C0"/>
    <w:rsid w:val="002C45A1"/>
    <w:rsid w:val="002C6DD0"/>
    <w:rsid w:val="002D4FF1"/>
    <w:rsid w:val="002D5194"/>
    <w:rsid w:val="002E2828"/>
    <w:rsid w:val="002F311B"/>
    <w:rsid w:val="002F3FCC"/>
    <w:rsid w:val="003044BB"/>
    <w:rsid w:val="00306434"/>
    <w:rsid w:val="00307214"/>
    <w:rsid w:val="0031378C"/>
    <w:rsid w:val="00321167"/>
    <w:rsid w:val="00321A5A"/>
    <w:rsid w:val="0032456A"/>
    <w:rsid w:val="003307EE"/>
    <w:rsid w:val="00331640"/>
    <w:rsid w:val="00331C9A"/>
    <w:rsid w:val="00335028"/>
    <w:rsid w:val="00340627"/>
    <w:rsid w:val="00343692"/>
    <w:rsid w:val="00344FE8"/>
    <w:rsid w:val="00345452"/>
    <w:rsid w:val="00355CE9"/>
    <w:rsid w:val="00355FD6"/>
    <w:rsid w:val="00356A96"/>
    <w:rsid w:val="00361B42"/>
    <w:rsid w:val="0036792B"/>
    <w:rsid w:val="00367AC8"/>
    <w:rsid w:val="00371B27"/>
    <w:rsid w:val="0037520A"/>
    <w:rsid w:val="00382715"/>
    <w:rsid w:val="0038522F"/>
    <w:rsid w:val="00393047"/>
    <w:rsid w:val="00395278"/>
    <w:rsid w:val="003978EB"/>
    <w:rsid w:val="003A34CF"/>
    <w:rsid w:val="003B003D"/>
    <w:rsid w:val="003B3DE4"/>
    <w:rsid w:val="003B66C8"/>
    <w:rsid w:val="003C10DC"/>
    <w:rsid w:val="003C5998"/>
    <w:rsid w:val="003C5C05"/>
    <w:rsid w:val="003D0CA4"/>
    <w:rsid w:val="003D28C8"/>
    <w:rsid w:val="003D3D92"/>
    <w:rsid w:val="003D78BA"/>
    <w:rsid w:val="003E0C22"/>
    <w:rsid w:val="003F371D"/>
    <w:rsid w:val="003F375D"/>
    <w:rsid w:val="003F54AC"/>
    <w:rsid w:val="003F5B60"/>
    <w:rsid w:val="003F5B62"/>
    <w:rsid w:val="00404483"/>
    <w:rsid w:val="0041056F"/>
    <w:rsid w:val="00412BC9"/>
    <w:rsid w:val="00415956"/>
    <w:rsid w:val="00423AC3"/>
    <w:rsid w:val="00424EBD"/>
    <w:rsid w:val="00425615"/>
    <w:rsid w:val="004265CA"/>
    <w:rsid w:val="00427847"/>
    <w:rsid w:val="00427A9A"/>
    <w:rsid w:val="00432BB6"/>
    <w:rsid w:val="00440069"/>
    <w:rsid w:val="00442ED4"/>
    <w:rsid w:val="0044795F"/>
    <w:rsid w:val="00453292"/>
    <w:rsid w:val="00454D54"/>
    <w:rsid w:val="00455786"/>
    <w:rsid w:val="004620CE"/>
    <w:rsid w:val="00462A41"/>
    <w:rsid w:val="004636A9"/>
    <w:rsid w:val="00463BEE"/>
    <w:rsid w:val="00471A9C"/>
    <w:rsid w:val="00471F01"/>
    <w:rsid w:val="004726AB"/>
    <w:rsid w:val="004753B0"/>
    <w:rsid w:val="00477F9D"/>
    <w:rsid w:val="00484021"/>
    <w:rsid w:val="0049659E"/>
    <w:rsid w:val="004A3340"/>
    <w:rsid w:val="004A42BA"/>
    <w:rsid w:val="004A50DB"/>
    <w:rsid w:val="004A529B"/>
    <w:rsid w:val="004B1678"/>
    <w:rsid w:val="004B213C"/>
    <w:rsid w:val="004B2E5C"/>
    <w:rsid w:val="004B3275"/>
    <w:rsid w:val="004C12BA"/>
    <w:rsid w:val="004C379B"/>
    <w:rsid w:val="004C6B4A"/>
    <w:rsid w:val="004C764C"/>
    <w:rsid w:val="004D5EEA"/>
    <w:rsid w:val="004D7AB9"/>
    <w:rsid w:val="004E5847"/>
    <w:rsid w:val="004E70FD"/>
    <w:rsid w:val="005003E1"/>
    <w:rsid w:val="00501B74"/>
    <w:rsid w:val="005036AC"/>
    <w:rsid w:val="0050617A"/>
    <w:rsid w:val="005117AE"/>
    <w:rsid w:val="00511897"/>
    <w:rsid w:val="005123C1"/>
    <w:rsid w:val="0052019A"/>
    <w:rsid w:val="0052146E"/>
    <w:rsid w:val="00524C67"/>
    <w:rsid w:val="00525518"/>
    <w:rsid w:val="00544F9E"/>
    <w:rsid w:val="00546D0B"/>
    <w:rsid w:val="00550A21"/>
    <w:rsid w:val="005543AB"/>
    <w:rsid w:val="00565094"/>
    <w:rsid w:val="00565947"/>
    <w:rsid w:val="00571BBD"/>
    <w:rsid w:val="00576980"/>
    <w:rsid w:val="00576CB1"/>
    <w:rsid w:val="00580553"/>
    <w:rsid w:val="00581754"/>
    <w:rsid w:val="00583F33"/>
    <w:rsid w:val="0059465E"/>
    <w:rsid w:val="00594A7E"/>
    <w:rsid w:val="005A4BB9"/>
    <w:rsid w:val="005A5600"/>
    <w:rsid w:val="005A72AF"/>
    <w:rsid w:val="005B1B67"/>
    <w:rsid w:val="005B363A"/>
    <w:rsid w:val="005B58A0"/>
    <w:rsid w:val="005B5FD0"/>
    <w:rsid w:val="005B6906"/>
    <w:rsid w:val="005B6A2F"/>
    <w:rsid w:val="005C4FFE"/>
    <w:rsid w:val="005C59B4"/>
    <w:rsid w:val="005D7A05"/>
    <w:rsid w:val="005E0C80"/>
    <w:rsid w:val="005E2289"/>
    <w:rsid w:val="005E4843"/>
    <w:rsid w:val="005E4971"/>
    <w:rsid w:val="005E4D1B"/>
    <w:rsid w:val="005F6313"/>
    <w:rsid w:val="00601CF9"/>
    <w:rsid w:val="006031E8"/>
    <w:rsid w:val="006059BE"/>
    <w:rsid w:val="0063262E"/>
    <w:rsid w:val="00634DEC"/>
    <w:rsid w:val="006368C0"/>
    <w:rsid w:val="00636CDB"/>
    <w:rsid w:val="006413EF"/>
    <w:rsid w:val="00644288"/>
    <w:rsid w:val="00645A9A"/>
    <w:rsid w:val="00647D95"/>
    <w:rsid w:val="00650BA2"/>
    <w:rsid w:val="00660BEE"/>
    <w:rsid w:val="00667C5B"/>
    <w:rsid w:val="00670659"/>
    <w:rsid w:val="00671674"/>
    <w:rsid w:val="00671F2A"/>
    <w:rsid w:val="00677613"/>
    <w:rsid w:val="0068681B"/>
    <w:rsid w:val="0069309D"/>
    <w:rsid w:val="00694685"/>
    <w:rsid w:val="00694D09"/>
    <w:rsid w:val="006A0A22"/>
    <w:rsid w:val="006A1C20"/>
    <w:rsid w:val="006A4684"/>
    <w:rsid w:val="006A64E3"/>
    <w:rsid w:val="006B65F9"/>
    <w:rsid w:val="006B7C74"/>
    <w:rsid w:val="006C4D4E"/>
    <w:rsid w:val="006C5A91"/>
    <w:rsid w:val="006D216A"/>
    <w:rsid w:val="006E07B3"/>
    <w:rsid w:val="006E0A61"/>
    <w:rsid w:val="006F3723"/>
    <w:rsid w:val="006F6782"/>
    <w:rsid w:val="006F69AE"/>
    <w:rsid w:val="006F6CF1"/>
    <w:rsid w:val="00700D57"/>
    <w:rsid w:val="00701FD9"/>
    <w:rsid w:val="007068ED"/>
    <w:rsid w:val="0071134E"/>
    <w:rsid w:val="00711934"/>
    <w:rsid w:val="00712711"/>
    <w:rsid w:val="00716B4E"/>
    <w:rsid w:val="007274C1"/>
    <w:rsid w:val="0072769C"/>
    <w:rsid w:val="007308C3"/>
    <w:rsid w:val="00737E8F"/>
    <w:rsid w:val="007433E1"/>
    <w:rsid w:val="00744015"/>
    <w:rsid w:val="00746314"/>
    <w:rsid w:val="00751716"/>
    <w:rsid w:val="00753107"/>
    <w:rsid w:val="0075454F"/>
    <w:rsid w:val="00761190"/>
    <w:rsid w:val="007736BE"/>
    <w:rsid w:val="00774143"/>
    <w:rsid w:val="00780874"/>
    <w:rsid w:val="007968C1"/>
    <w:rsid w:val="007A3913"/>
    <w:rsid w:val="007A6557"/>
    <w:rsid w:val="007A7038"/>
    <w:rsid w:val="007A7C83"/>
    <w:rsid w:val="007C08F4"/>
    <w:rsid w:val="007C27CF"/>
    <w:rsid w:val="007C3FA6"/>
    <w:rsid w:val="007C5D70"/>
    <w:rsid w:val="007C6508"/>
    <w:rsid w:val="007C7B2A"/>
    <w:rsid w:val="007E283D"/>
    <w:rsid w:val="007F27D1"/>
    <w:rsid w:val="007F2FD6"/>
    <w:rsid w:val="007F38A4"/>
    <w:rsid w:val="007F698C"/>
    <w:rsid w:val="007F78AE"/>
    <w:rsid w:val="007F7F56"/>
    <w:rsid w:val="008053BF"/>
    <w:rsid w:val="008070C4"/>
    <w:rsid w:val="00810F99"/>
    <w:rsid w:val="008152B5"/>
    <w:rsid w:val="0082218E"/>
    <w:rsid w:val="008239A6"/>
    <w:rsid w:val="00830366"/>
    <w:rsid w:val="0083450E"/>
    <w:rsid w:val="00834A45"/>
    <w:rsid w:val="0083550C"/>
    <w:rsid w:val="008411A7"/>
    <w:rsid w:val="00853AFD"/>
    <w:rsid w:val="00857658"/>
    <w:rsid w:val="00857D17"/>
    <w:rsid w:val="00857F77"/>
    <w:rsid w:val="00862991"/>
    <w:rsid w:val="008634C7"/>
    <w:rsid w:val="008647D2"/>
    <w:rsid w:val="00866DF2"/>
    <w:rsid w:val="00871425"/>
    <w:rsid w:val="00876282"/>
    <w:rsid w:val="00882B2A"/>
    <w:rsid w:val="008836FD"/>
    <w:rsid w:val="00884AB7"/>
    <w:rsid w:val="00891BC0"/>
    <w:rsid w:val="00891DD5"/>
    <w:rsid w:val="00894E60"/>
    <w:rsid w:val="008A1439"/>
    <w:rsid w:val="008A3557"/>
    <w:rsid w:val="008A7BA7"/>
    <w:rsid w:val="008B0C85"/>
    <w:rsid w:val="008B2672"/>
    <w:rsid w:val="008C0435"/>
    <w:rsid w:val="008C0ACB"/>
    <w:rsid w:val="008C28D2"/>
    <w:rsid w:val="008C680A"/>
    <w:rsid w:val="008D0322"/>
    <w:rsid w:val="008D238F"/>
    <w:rsid w:val="008D33C7"/>
    <w:rsid w:val="008E058D"/>
    <w:rsid w:val="008E0596"/>
    <w:rsid w:val="008E0816"/>
    <w:rsid w:val="008E145F"/>
    <w:rsid w:val="008E2280"/>
    <w:rsid w:val="008E2B55"/>
    <w:rsid w:val="008E4FF3"/>
    <w:rsid w:val="008E6563"/>
    <w:rsid w:val="008E7F3B"/>
    <w:rsid w:val="008F66CB"/>
    <w:rsid w:val="00900DE8"/>
    <w:rsid w:val="00907BCC"/>
    <w:rsid w:val="0091431C"/>
    <w:rsid w:val="00915941"/>
    <w:rsid w:val="00916830"/>
    <w:rsid w:val="00921188"/>
    <w:rsid w:val="0092508B"/>
    <w:rsid w:val="009250CD"/>
    <w:rsid w:val="00926561"/>
    <w:rsid w:val="009359EC"/>
    <w:rsid w:val="00950F7D"/>
    <w:rsid w:val="0095336E"/>
    <w:rsid w:val="00956243"/>
    <w:rsid w:val="0095688F"/>
    <w:rsid w:val="00957304"/>
    <w:rsid w:val="00963BB8"/>
    <w:rsid w:val="00963E51"/>
    <w:rsid w:val="00966E22"/>
    <w:rsid w:val="00966E3C"/>
    <w:rsid w:val="00970915"/>
    <w:rsid w:val="00971C05"/>
    <w:rsid w:val="00971C41"/>
    <w:rsid w:val="009737A8"/>
    <w:rsid w:val="00976A93"/>
    <w:rsid w:val="00987375"/>
    <w:rsid w:val="0099027F"/>
    <w:rsid w:val="00993E4F"/>
    <w:rsid w:val="0099556D"/>
    <w:rsid w:val="009A1114"/>
    <w:rsid w:val="009B14F5"/>
    <w:rsid w:val="009B4917"/>
    <w:rsid w:val="009B5065"/>
    <w:rsid w:val="009B5506"/>
    <w:rsid w:val="009D1011"/>
    <w:rsid w:val="009E23F3"/>
    <w:rsid w:val="009F0621"/>
    <w:rsid w:val="009F1951"/>
    <w:rsid w:val="009F3CC0"/>
    <w:rsid w:val="00A02196"/>
    <w:rsid w:val="00A03961"/>
    <w:rsid w:val="00A04265"/>
    <w:rsid w:val="00A10387"/>
    <w:rsid w:val="00A143AC"/>
    <w:rsid w:val="00A26D73"/>
    <w:rsid w:val="00A32015"/>
    <w:rsid w:val="00A342CC"/>
    <w:rsid w:val="00A4105C"/>
    <w:rsid w:val="00A41599"/>
    <w:rsid w:val="00A424BE"/>
    <w:rsid w:val="00A43867"/>
    <w:rsid w:val="00A43D54"/>
    <w:rsid w:val="00A44875"/>
    <w:rsid w:val="00A46603"/>
    <w:rsid w:val="00A5256F"/>
    <w:rsid w:val="00A54CFC"/>
    <w:rsid w:val="00A54FF9"/>
    <w:rsid w:val="00A62250"/>
    <w:rsid w:val="00A636C5"/>
    <w:rsid w:val="00A67A00"/>
    <w:rsid w:val="00A71D3D"/>
    <w:rsid w:val="00A73264"/>
    <w:rsid w:val="00A75CEC"/>
    <w:rsid w:val="00A819ED"/>
    <w:rsid w:val="00A8673B"/>
    <w:rsid w:val="00A90912"/>
    <w:rsid w:val="00A94141"/>
    <w:rsid w:val="00A95A8F"/>
    <w:rsid w:val="00AA1F57"/>
    <w:rsid w:val="00AB2615"/>
    <w:rsid w:val="00AB3E40"/>
    <w:rsid w:val="00AB5E47"/>
    <w:rsid w:val="00AC024F"/>
    <w:rsid w:val="00AC3D24"/>
    <w:rsid w:val="00AC5F68"/>
    <w:rsid w:val="00AD19BD"/>
    <w:rsid w:val="00AD732E"/>
    <w:rsid w:val="00AE5869"/>
    <w:rsid w:val="00AE7A82"/>
    <w:rsid w:val="00AF0C9F"/>
    <w:rsid w:val="00B12A50"/>
    <w:rsid w:val="00B17188"/>
    <w:rsid w:val="00B24EDE"/>
    <w:rsid w:val="00B312E0"/>
    <w:rsid w:val="00B32231"/>
    <w:rsid w:val="00B34684"/>
    <w:rsid w:val="00B42510"/>
    <w:rsid w:val="00B42FCC"/>
    <w:rsid w:val="00B45703"/>
    <w:rsid w:val="00B52B5F"/>
    <w:rsid w:val="00B54517"/>
    <w:rsid w:val="00B54F36"/>
    <w:rsid w:val="00B6017A"/>
    <w:rsid w:val="00B71A0E"/>
    <w:rsid w:val="00B7559E"/>
    <w:rsid w:val="00B759C4"/>
    <w:rsid w:val="00B82848"/>
    <w:rsid w:val="00B95FFE"/>
    <w:rsid w:val="00BA02CE"/>
    <w:rsid w:val="00BA51C7"/>
    <w:rsid w:val="00BB09CB"/>
    <w:rsid w:val="00BB37B8"/>
    <w:rsid w:val="00BC19A6"/>
    <w:rsid w:val="00BC21F4"/>
    <w:rsid w:val="00BC5E9F"/>
    <w:rsid w:val="00BC68E6"/>
    <w:rsid w:val="00BD0A5F"/>
    <w:rsid w:val="00BD2A0F"/>
    <w:rsid w:val="00BD33B3"/>
    <w:rsid w:val="00BD5F20"/>
    <w:rsid w:val="00BD67DB"/>
    <w:rsid w:val="00BE4710"/>
    <w:rsid w:val="00BF528E"/>
    <w:rsid w:val="00C034F0"/>
    <w:rsid w:val="00C0440A"/>
    <w:rsid w:val="00C0555E"/>
    <w:rsid w:val="00C073EC"/>
    <w:rsid w:val="00C074D1"/>
    <w:rsid w:val="00C116DF"/>
    <w:rsid w:val="00C1558C"/>
    <w:rsid w:val="00C1686C"/>
    <w:rsid w:val="00C213EA"/>
    <w:rsid w:val="00C21F75"/>
    <w:rsid w:val="00C23525"/>
    <w:rsid w:val="00C30E85"/>
    <w:rsid w:val="00C3119A"/>
    <w:rsid w:val="00C44AB1"/>
    <w:rsid w:val="00C45B47"/>
    <w:rsid w:val="00C63913"/>
    <w:rsid w:val="00C70EE5"/>
    <w:rsid w:val="00C73583"/>
    <w:rsid w:val="00C776C0"/>
    <w:rsid w:val="00C839A9"/>
    <w:rsid w:val="00C94146"/>
    <w:rsid w:val="00C96279"/>
    <w:rsid w:val="00CA09D0"/>
    <w:rsid w:val="00CC0BE1"/>
    <w:rsid w:val="00CC39D5"/>
    <w:rsid w:val="00CC4F9F"/>
    <w:rsid w:val="00CD32E5"/>
    <w:rsid w:val="00CD6A87"/>
    <w:rsid w:val="00CE3A55"/>
    <w:rsid w:val="00CE643C"/>
    <w:rsid w:val="00CE69E3"/>
    <w:rsid w:val="00CF07CE"/>
    <w:rsid w:val="00CF1705"/>
    <w:rsid w:val="00CF3C6A"/>
    <w:rsid w:val="00CF673E"/>
    <w:rsid w:val="00CF7B46"/>
    <w:rsid w:val="00D013F4"/>
    <w:rsid w:val="00D07D31"/>
    <w:rsid w:val="00D10DDA"/>
    <w:rsid w:val="00D15833"/>
    <w:rsid w:val="00D1600F"/>
    <w:rsid w:val="00D17AFA"/>
    <w:rsid w:val="00D2541F"/>
    <w:rsid w:val="00D42326"/>
    <w:rsid w:val="00D43500"/>
    <w:rsid w:val="00D536F7"/>
    <w:rsid w:val="00D5594B"/>
    <w:rsid w:val="00D55DA1"/>
    <w:rsid w:val="00D658C4"/>
    <w:rsid w:val="00D67B3E"/>
    <w:rsid w:val="00D72897"/>
    <w:rsid w:val="00D72ABE"/>
    <w:rsid w:val="00D77A81"/>
    <w:rsid w:val="00D8639D"/>
    <w:rsid w:val="00D87102"/>
    <w:rsid w:val="00D914C5"/>
    <w:rsid w:val="00D927DF"/>
    <w:rsid w:val="00D92FCB"/>
    <w:rsid w:val="00D95510"/>
    <w:rsid w:val="00D96431"/>
    <w:rsid w:val="00DA257C"/>
    <w:rsid w:val="00DA26C1"/>
    <w:rsid w:val="00DA3E2B"/>
    <w:rsid w:val="00DA4784"/>
    <w:rsid w:val="00DB3717"/>
    <w:rsid w:val="00DB55AB"/>
    <w:rsid w:val="00DC1CB6"/>
    <w:rsid w:val="00DC51D1"/>
    <w:rsid w:val="00DD0E92"/>
    <w:rsid w:val="00DE491C"/>
    <w:rsid w:val="00DE4B59"/>
    <w:rsid w:val="00DF10BB"/>
    <w:rsid w:val="00DF1A3E"/>
    <w:rsid w:val="00DF2E59"/>
    <w:rsid w:val="00DF3313"/>
    <w:rsid w:val="00DF4A94"/>
    <w:rsid w:val="00DF595A"/>
    <w:rsid w:val="00DF7FFB"/>
    <w:rsid w:val="00E00C31"/>
    <w:rsid w:val="00E10258"/>
    <w:rsid w:val="00E1210A"/>
    <w:rsid w:val="00E13546"/>
    <w:rsid w:val="00E14253"/>
    <w:rsid w:val="00E179B1"/>
    <w:rsid w:val="00E23254"/>
    <w:rsid w:val="00E2742A"/>
    <w:rsid w:val="00E308E8"/>
    <w:rsid w:val="00E3166C"/>
    <w:rsid w:val="00E3547C"/>
    <w:rsid w:val="00E46FDE"/>
    <w:rsid w:val="00E50AEE"/>
    <w:rsid w:val="00E5158F"/>
    <w:rsid w:val="00E52F04"/>
    <w:rsid w:val="00E60BE6"/>
    <w:rsid w:val="00E64D0B"/>
    <w:rsid w:val="00E65F60"/>
    <w:rsid w:val="00E70D0F"/>
    <w:rsid w:val="00E725B8"/>
    <w:rsid w:val="00E7782E"/>
    <w:rsid w:val="00E80779"/>
    <w:rsid w:val="00E83FD5"/>
    <w:rsid w:val="00E94C43"/>
    <w:rsid w:val="00E976A4"/>
    <w:rsid w:val="00E976B6"/>
    <w:rsid w:val="00E97B64"/>
    <w:rsid w:val="00EA6973"/>
    <w:rsid w:val="00EB28F6"/>
    <w:rsid w:val="00EC31F7"/>
    <w:rsid w:val="00EC4AB5"/>
    <w:rsid w:val="00ED2F8E"/>
    <w:rsid w:val="00ED7F91"/>
    <w:rsid w:val="00EF1C7D"/>
    <w:rsid w:val="00EF3662"/>
    <w:rsid w:val="00EF3A7F"/>
    <w:rsid w:val="00EF7A77"/>
    <w:rsid w:val="00EF7B0C"/>
    <w:rsid w:val="00F01B0E"/>
    <w:rsid w:val="00F06DE9"/>
    <w:rsid w:val="00F11E48"/>
    <w:rsid w:val="00F123BC"/>
    <w:rsid w:val="00F12B42"/>
    <w:rsid w:val="00F12C0E"/>
    <w:rsid w:val="00F14E97"/>
    <w:rsid w:val="00F20C08"/>
    <w:rsid w:val="00F44CA4"/>
    <w:rsid w:val="00F45890"/>
    <w:rsid w:val="00F551C5"/>
    <w:rsid w:val="00F55C2E"/>
    <w:rsid w:val="00F60FD5"/>
    <w:rsid w:val="00F62B10"/>
    <w:rsid w:val="00F65FDF"/>
    <w:rsid w:val="00F67F9B"/>
    <w:rsid w:val="00F84811"/>
    <w:rsid w:val="00F900BB"/>
    <w:rsid w:val="00F910CF"/>
    <w:rsid w:val="00F910E1"/>
    <w:rsid w:val="00F91B73"/>
    <w:rsid w:val="00F931D6"/>
    <w:rsid w:val="00F94B02"/>
    <w:rsid w:val="00FA6555"/>
    <w:rsid w:val="00FB0129"/>
    <w:rsid w:val="00FB407D"/>
    <w:rsid w:val="00FB4922"/>
    <w:rsid w:val="00FC0C90"/>
    <w:rsid w:val="00FC2957"/>
    <w:rsid w:val="00FC4F12"/>
    <w:rsid w:val="00FD2523"/>
    <w:rsid w:val="00FF2ED3"/>
    <w:rsid w:val="00FF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1043D"/>
  <w15:chartTrackingRefBased/>
  <w15:docId w15:val="{28EC2AC7-F92D-46FA-B405-513CFDD9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9A6"/>
    <w:pPr>
      <w:keepNext/>
      <w:keepLines/>
      <w:spacing w:before="240" w:after="0"/>
      <w:outlineLvl w:val="0"/>
    </w:pPr>
    <w:rPr>
      <w:rFonts w:ascii="Tahoma" w:eastAsiaTheme="majorEastAsia" w:hAnsi="Tahoma" w:cstheme="majorBidi"/>
      <w:b/>
      <w:sz w:val="28"/>
      <w:szCs w:val="32"/>
    </w:rPr>
  </w:style>
  <w:style w:type="paragraph" w:styleId="Heading2">
    <w:name w:val="heading 2"/>
    <w:basedOn w:val="Normal"/>
    <w:next w:val="Default"/>
    <w:link w:val="Heading2Char"/>
    <w:uiPriority w:val="9"/>
    <w:qFormat/>
    <w:rsid w:val="00BC19A6"/>
    <w:pPr>
      <w:spacing w:before="100" w:beforeAutospacing="1" w:after="100" w:afterAutospacing="1" w:line="240" w:lineRule="auto"/>
      <w:outlineLvl w:val="1"/>
    </w:pPr>
    <w:rPr>
      <w:rFonts w:ascii="Tahoma" w:eastAsia="Times New Roman" w:hAnsi="Tahoma" w:cs="Times New Roman"/>
      <w:b/>
      <w:bCs/>
      <w:sz w:val="24"/>
      <w:szCs w:val="36"/>
      <w:lang w:eastAsia="en-GB"/>
    </w:rPr>
  </w:style>
  <w:style w:type="paragraph" w:styleId="Heading3">
    <w:name w:val="heading 3"/>
    <w:basedOn w:val="Normal"/>
    <w:next w:val="Normal"/>
    <w:link w:val="Heading3Char"/>
    <w:uiPriority w:val="9"/>
    <w:unhideWhenUsed/>
    <w:qFormat/>
    <w:rsid w:val="009F19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A50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3A55"/>
    <w:rPr>
      <w:b/>
      <w:bCs/>
    </w:rPr>
  </w:style>
  <w:style w:type="character" w:styleId="Hyperlink">
    <w:name w:val="Hyperlink"/>
    <w:basedOn w:val="DefaultParagraphFont"/>
    <w:uiPriority w:val="99"/>
    <w:unhideWhenUsed/>
    <w:rsid w:val="00CE3A55"/>
    <w:rPr>
      <w:color w:val="0563C1" w:themeColor="hyperlink"/>
      <w:u w:val="single"/>
    </w:rPr>
  </w:style>
  <w:style w:type="character" w:styleId="CommentReference">
    <w:name w:val="annotation reference"/>
    <w:basedOn w:val="DefaultParagraphFont"/>
    <w:uiPriority w:val="99"/>
    <w:semiHidden/>
    <w:unhideWhenUsed/>
    <w:rsid w:val="000D2F82"/>
    <w:rPr>
      <w:sz w:val="16"/>
      <w:szCs w:val="16"/>
    </w:rPr>
  </w:style>
  <w:style w:type="paragraph" w:styleId="CommentText">
    <w:name w:val="annotation text"/>
    <w:basedOn w:val="Normal"/>
    <w:link w:val="CommentTextChar"/>
    <w:uiPriority w:val="99"/>
    <w:unhideWhenUsed/>
    <w:rsid w:val="000D2F82"/>
    <w:pPr>
      <w:spacing w:line="240" w:lineRule="auto"/>
    </w:pPr>
    <w:rPr>
      <w:sz w:val="20"/>
      <w:szCs w:val="20"/>
    </w:rPr>
  </w:style>
  <w:style w:type="character" w:customStyle="1" w:styleId="CommentTextChar">
    <w:name w:val="Comment Text Char"/>
    <w:basedOn w:val="DefaultParagraphFont"/>
    <w:link w:val="CommentText"/>
    <w:uiPriority w:val="99"/>
    <w:rsid w:val="000D2F82"/>
    <w:rPr>
      <w:sz w:val="20"/>
      <w:szCs w:val="20"/>
    </w:rPr>
  </w:style>
  <w:style w:type="paragraph" w:styleId="CommentSubject">
    <w:name w:val="annotation subject"/>
    <w:basedOn w:val="CommentText"/>
    <w:next w:val="CommentText"/>
    <w:link w:val="CommentSubjectChar"/>
    <w:uiPriority w:val="99"/>
    <w:semiHidden/>
    <w:unhideWhenUsed/>
    <w:rsid w:val="000D2F82"/>
    <w:rPr>
      <w:b/>
      <w:bCs/>
    </w:rPr>
  </w:style>
  <w:style w:type="character" w:customStyle="1" w:styleId="CommentSubjectChar">
    <w:name w:val="Comment Subject Char"/>
    <w:basedOn w:val="CommentTextChar"/>
    <w:link w:val="CommentSubject"/>
    <w:uiPriority w:val="99"/>
    <w:semiHidden/>
    <w:rsid w:val="000D2F82"/>
    <w:rPr>
      <w:b/>
      <w:bCs/>
      <w:sz w:val="20"/>
      <w:szCs w:val="20"/>
    </w:rPr>
  </w:style>
  <w:style w:type="paragraph" w:styleId="BalloonText">
    <w:name w:val="Balloon Text"/>
    <w:basedOn w:val="Normal"/>
    <w:link w:val="BalloonTextChar"/>
    <w:uiPriority w:val="99"/>
    <w:semiHidden/>
    <w:unhideWhenUsed/>
    <w:rsid w:val="000D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82"/>
    <w:rPr>
      <w:rFonts w:ascii="Segoe UI" w:hAnsi="Segoe UI" w:cs="Segoe UI"/>
      <w:sz w:val="18"/>
      <w:szCs w:val="18"/>
    </w:rPr>
  </w:style>
  <w:style w:type="paragraph" w:styleId="Revision">
    <w:name w:val="Revision"/>
    <w:hidden/>
    <w:uiPriority w:val="99"/>
    <w:semiHidden/>
    <w:rsid w:val="0036792B"/>
    <w:pPr>
      <w:spacing w:after="0" w:line="240" w:lineRule="auto"/>
    </w:pPr>
  </w:style>
  <w:style w:type="paragraph" w:styleId="ListParagraph">
    <w:name w:val="List Paragraph"/>
    <w:basedOn w:val="Normal"/>
    <w:uiPriority w:val="34"/>
    <w:qFormat/>
    <w:rsid w:val="007433E1"/>
    <w:pPr>
      <w:ind w:left="720"/>
      <w:contextualSpacing/>
    </w:pPr>
  </w:style>
  <w:style w:type="character" w:customStyle="1" w:styleId="Heading2Char">
    <w:name w:val="Heading 2 Char"/>
    <w:basedOn w:val="DefaultParagraphFont"/>
    <w:link w:val="Heading2"/>
    <w:uiPriority w:val="9"/>
    <w:rsid w:val="00BC19A6"/>
    <w:rPr>
      <w:rFonts w:ascii="Tahoma" w:eastAsia="Times New Roman" w:hAnsi="Tahoma" w:cs="Times New Roman"/>
      <w:b/>
      <w:bCs/>
      <w:sz w:val="24"/>
      <w:szCs w:val="36"/>
      <w:lang w:eastAsia="en-GB"/>
    </w:rPr>
  </w:style>
  <w:style w:type="paragraph" w:customStyle="1" w:styleId="Default">
    <w:name w:val="Default"/>
    <w:basedOn w:val="Normal"/>
    <w:rsid w:val="00F06DE9"/>
    <w:pPr>
      <w:autoSpaceDE w:val="0"/>
      <w:autoSpaceDN w:val="0"/>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B54F36"/>
    <w:rPr>
      <w:color w:val="954F72" w:themeColor="followedHyperlink"/>
      <w:u w:val="single"/>
    </w:rPr>
  </w:style>
  <w:style w:type="paragraph" w:styleId="Header">
    <w:name w:val="header"/>
    <w:basedOn w:val="Normal"/>
    <w:link w:val="HeaderChar"/>
    <w:uiPriority w:val="99"/>
    <w:unhideWhenUsed/>
    <w:rsid w:val="00CF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7CE"/>
  </w:style>
  <w:style w:type="paragraph" w:styleId="Footer">
    <w:name w:val="footer"/>
    <w:basedOn w:val="Normal"/>
    <w:link w:val="FooterChar"/>
    <w:uiPriority w:val="99"/>
    <w:unhideWhenUsed/>
    <w:rsid w:val="00CF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7CE"/>
  </w:style>
  <w:style w:type="character" w:customStyle="1" w:styleId="Heading1Char">
    <w:name w:val="Heading 1 Char"/>
    <w:basedOn w:val="DefaultParagraphFont"/>
    <w:link w:val="Heading1"/>
    <w:uiPriority w:val="9"/>
    <w:rsid w:val="00BC19A6"/>
    <w:rPr>
      <w:rFonts w:ascii="Tahoma" w:eastAsiaTheme="majorEastAsia" w:hAnsi="Tahoma" w:cstheme="majorBidi"/>
      <w:b/>
      <w:sz w:val="28"/>
      <w:szCs w:val="32"/>
    </w:rPr>
  </w:style>
  <w:style w:type="paragraph" w:styleId="TOC1">
    <w:name w:val="toc 1"/>
    <w:basedOn w:val="Normal"/>
    <w:next w:val="Normal"/>
    <w:autoRedefine/>
    <w:uiPriority w:val="39"/>
    <w:unhideWhenUsed/>
    <w:rsid w:val="007A3913"/>
    <w:pPr>
      <w:tabs>
        <w:tab w:val="right" w:leader="dot" w:pos="9016"/>
      </w:tabs>
      <w:spacing w:after="100"/>
    </w:pPr>
    <w:rPr>
      <w:rFonts w:ascii="Tahoma" w:hAnsi="Tahoma" w:cs="Tahoma"/>
      <w:b/>
      <w:noProof/>
      <w:sz w:val="28"/>
      <w:szCs w:val="28"/>
    </w:rPr>
  </w:style>
  <w:style w:type="paragraph" w:styleId="TOC2">
    <w:name w:val="toc 2"/>
    <w:basedOn w:val="Normal"/>
    <w:next w:val="Normal"/>
    <w:autoRedefine/>
    <w:uiPriority w:val="39"/>
    <w:unhideWhenUsed/>
    <w:rsid w:val="0069309D"/>
    <w:pPr>
      <w:numPr>
        <w:numId w:val="8"/>
      </w:numPr>
      <w:tabs>
        <w:tab w:val="right" w:leader="dot" w:pos="9016"/>
      </w:tabs>
      <w:spacing w:after="100"/>
    </w:pPr>
    <w:rPr>
      <w:rFonts w:ascii="Tahoma" w:hAnsi="Tahoma" w:cs="Tahoma"/>
      <w:noProof/>
      <w:sz w:val="24"/>
      <w:szCs w:val="24"/>
    </w:rPr>
  </w:style>
  <w:style w:type="character" w:customStyle="1" w:styleId="Heading3Char">
    <w:name w:val="Heading 3 Char"/>
    <w:basedOn w:val="DefaultParagraphFont"/>
    <w:link w:val="Heading3"/>
    <w:uiPriority w:val="9"/>
    <w:rsid w:val="009F195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7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A50DB"/>
    <w:rPr>
      <w:rFonts w:asciiTheme="majorHAnsi" w:eastAsiaTheme="majorEastAsia" w:hAnsiTheme="majorHAnsi" w:cstheme="majorBidi"/>
      <w:color w:val="2E74B5" w:themeColor="accent1" w:themeShade="BF"/>
    </w:rPr>
  </w:style>
  <w:style w:type="paragraph" w:styleId="NoSpacing">
    <w:name w:val="No Spacing"/>
    <w:uiPriority w:val="1"/>
    <w:qFormat/>
    <w:rsid w:val="00727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0102">
      <w:bodyDiv w:val="1"/>
      <w:marLeft w:val="0"/>
      <w:marRight w:val="0"/>
      <w:marTop w:val="0"/>
      <w:marBottom w:val="0"/>
      <w:divBdr>
        <w:top w:val="none" w:sz="0" w:space="0" w:color="auto"/>
        <w:left w:val="none" w:sz="0" w:space="0" w:color="auto"/>
        <w:bottom w:val="none" w:sz="0" w:space="0" w:color="auto"/>
        <w:right w:val="none" w:sz="0" w:space="0" w:color="auto"/>
      </w:divBdr>
    </w:div>
    <w:div w:id="70474001">
      <w:bodyDiv w:val="1"/>
      <w:marLeft w:val="0"/>
      <w:marRight w:val="0"/>
      <w:marTop w:val="0"/>
      <w:marBottom w:val="0"/>
      <w:divBdr>
        <w:top w:val="none" w:sz="0" w:space="0" w:color="auto"/>
        <w:left w:val="none" w:sz="0" w:space="0" w:color="auto"/>
        <w:bottom w:val="none" w:sz="0" w:space="0" w:color="auto"/>
        <w:right w:val="none" w:sz="0" w:space="0" w:color="auto"/>
      </w:divBdr>
      <w:divsChild>
        <w:div w:id="1837839240">
          <w:marLeft w:val="0"/>
          <w:marRight w:val="0"/>
          <w:marTop w:val="0"/>
          <w:marBottom w:val="0"/>
          <w:divBdr>
            <w:top w:val="none" w:sz="0" w:space="0" w:color="auto"/>
            <w:left w:val="none" w:sz="0" w:space="0" w:color="auto"/>
            <w:bottom w:val="none" w:sz="0" w:space="0" w:color="auto"/>
            <w:right w:val="none" w:sz="0" w:space="0" w:color="auto"/>
          </w:divBdr>
          <w:divsChild>
            <w:div w:id="475682491">
              <w:marLeft w:val="0"/>
              <w:marRight w:val="0"/>
              <w:marTop w:val="0"/>
              <w:marBottom w:val="0"/>
              <w:divBdr>
                <w:top w:val="none" w:sz="0" w:space="0" w:color="auto"/>
                <w:left w:val="none" w:sz="0" w:space="0" w:color="auto"/>
                <w:bottom w:val="none" w:sz="0" w:space="0" w:color="auto"/>
                <w:right w:val="none" w:sz="0" w:space="0" w:color="auto"/>
              </w:divBdr>
              <w:divsChild>
                <w:div w:id="1906141956">
                  <w:marLeft w:val="0"/>
                  <w:marRight w:val="0"/>
                  <w:marTop w:val="0"/>
                  <w:marBottom w:val="0"/>
                  <w:divBdr>
                    <w:top w:val="none" w:sz="0" w:space="0" w:color="auto"/>
                    <w:left w:val="none" w:sz="0" w:space="0" w:color="auto"/>
                    <w:bottom w:val="none" w:sz="0" w:space="0" w:color="auto"/>
                    <w:right w:val="none" w:sz="0" w:space="0" w:color="auto"/>
                  </w:divBdr>
                  <w:divsChild>
                    <w:div w:id="978725887">
                      <w:marLeft w:val="0"/>
                      <w:marRight w:val="0"/>
                      <w:marTop w:val="0"/>
                      <w:marBottom w:val="0"/>
                      <w:divBdr>
                        <w:top w:val="none" w:sz="0" w:space="0" w:color="auto"/>
                        <w:left w:val="none" w:sz="0" w:space="0" w:color="auto"/>
                        <w:bottom w:val="none" w:sz="0" w:space="0" w:color="auto"/>
                        <w:right w:val="none" w:sz="0" w:space="0" w:color="auto"/>
                      </w:divBdr>
                      <w:divsChild>
                        <w:div w:id="835801766">
                          <w:marLeft w:val="0"/>
                          <w:marRight w:val="0"/>
                          <w:marTop w:val="0"/>
                          <w:marBottom w:val="0"/>
                          <w:divBdr>
                            <w:top w:val="none" w:sz="0" w:space="0" w:color="auto"/>
                            <w:left w:val="none" w:sz="0" w:space="0" w:color="auto"/>
                            <w:bottom w:val="none" w:sz="0" w:space="0" w:color="auto"/>
                            <w:right w:val="none" w:sz="0" w:space="0" w:color="auto"/>
                          </w:divBdr>
                          <w:divsChild>
                            <w:div w:id="2992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3261">
      <w:bodyDiv w:val="1"/>
      <w:marLeft w:val="0"/>
      <w:marRight w:val="0"/>
      <w:marTop w:val="0"/>
      <w:marBottom w:val="0"/>
      <w:divBdr>
        <w:top w:val="none" w:sz="0" w:space="0" w:color="auto"/>
        <w:left w:val="none" w:sz="0" w:space="0" w:color="auto"/>
        <w:bottom w:val="none" w:sz="0" w:space="0" w:color="auto"/>
        <w:right w:val="none" w:sz="0" w:space="0" w:color="auto"/>
      </w:divBdr>
    </w:div>
    <w:div w:id="154343144">
      <w:bodyDiv w:val="1"/>
      <w:marLeft w:val="0"/>
      <w:marRight w:val="0"/>
      <w:marTop w:val="0"/>
      <w:marBottom w:val="0"/>
      <w:divBdr>
        <w:top w:val="none" w:sz="0" w:space="0" w:color="auto"/>
        <w:left w:val="none" w:sz="0" w:space="0" w:color="auto"/>
        <w:bottom w:val="none" w:sz="0" w:space="0" w:color="auto"/>
        <w:right w:val="none" w:sz="0" w:space="0" w:color="auto"/>
      </w:divBdr>
    </w:div>
    <w:div w:id="155614083">
      <w:bodyDiv w:val="1"/>
      <w:marLeft w:val="0"/>
      <w:marRight w:val="0"/>
      <w:marTop w:val="0"/>
      <w:marBottom w:val="0"/>
      <w:divBdr>
        <w:top w:val="none" w:sz="0" w:space="0" w:color="auto"/>
        <w:left w:val="none" w:sz="0" w:space="0" w:color="auto"/>
        <w:bottom w:val="none" w:sz="0" w:space="0" w:color="auto"/>
        <w:right w:val="none" w:sz="0" w:space="0" w:color="auto"/>
      </w:divBdr>
    </w:div>
    <w:div w:id="191266640">
      <w:bodyDiv w:val="1"/>
      <w:marLeft w:val="0"/>
      <w:marRight w:val="0"/>
      <w:marTop w:val="0"/>
      <w:marBottom w:val="0"/>
      <w:divBdr>
        <w:top w:val="none" w:sz="0" w:space="0" w:color="auto"/>
        <w:left w:val="none" w:sz="0" w:space="0" w:color="auto"/>
        <w:bottom w:val="none" w:sz="0" w:space="0" w:color="auto"/>
        <w:right w:val="none" w:sz="0" w:space="0" w:color="auto"/>
      </w:divBdr>
    </w:div>
    <w:div w:id="218787511">
      <w:bodyDiv w:val="1"/>
      <w:marLeft w:val="0"/>
      <w:marRight w:val="0"/>
      <w:marTop w:val="0"/>
      <w:marBottom w:val="0"/>
      <w:divBdr>
        <w:top w:val="none" w:sz="0" w:space="0" w:color="auto"/>
        <w:left w:val="none" w:sz="0" w:space="0" w:color="auto"/>
        <w:bottom w:val="none" w:sz="0" w:space="0" w:color="auto"/>
        <w:right w:val="none" w:sz="0" w:space="0" w:color="auto"/>
      </w:divBdr>
    </w:div>
    <w:div w:id="283847117">
      <w:bodyDiv w:val="1"/>
      <w:marLeft w:val="0"/>
      <w:marRight w:val="0"/>
      <w:marTop w:val="0"/>
      <w:marBottom w:val="0"/>
      <w:divBdr>
        <w:top w:val="none" w:sz="0" w:space="0" w:color="auto"/>
        <w:left w:val="none" w:sz="0" w:space="0" w:color="auto"/>
        <w:bottom w:val="none" w:sz="0" w:space="0" w:color="auto"/>
        <w:right w:val="none" w:sz="0" w:space="0" w:color="auto"/>
      </w:divBdr>
      <w:divsChild>
        <w:div w:id="1815373922">
          <w:marLeft w:val="0"/>
          <w:marRight w:val="0"/>
          <w:marTop w:val="0"/>
          <w:marBottom w:val="0"/>
          <w:divBdr>
            <w:top w:val="none" w:sz="0" w:space="0" w:color="auto"/>
            <w:left w:val="none" w:sz="0" w:space="0" w:color="auto"/>
            <w:bottom w:val="none" w:sz="0" w:space="0" w:color="auto"/>
            <w:right w:val="none" w:sz="0" w:space="0" w:color="auto"/>
          </w:divBdr>
          <w:divsChild>
            <w:div w:id="247810756">
              <w:marLeft w:val="0"/>
              <w:marRight w:val="0"/>
              <w:marTop w:val="0"/>
              <w:marBottom w:val="0"/>
              <w:divBdr>
                <w:top w:val="none" w:sz="0" w:space="0" w:color="auto"/>
                <w:left w:val="none" w:sz="0" w:space="0" w:color="auto"/>
                <w:bottom w:val="none" w:sz="0" w:space="0" w:color="auto"/>
                <w:right w:val="none" w:sz="0" w:space="0" w:color="auto"/>
              </w:divBdr>
              <w:divsChild>
                <w:div w:id="473257106">
                  <w:marLeft w:val="0"/>
                  <w:marRight w:val="0"/>
                  <w:marTop w:val="0"/>
                  <w:marBottom w:val="0"/>
                  <w:divBdr>
                    <w:top w:val="none" w:sz="0" w:space="0" w:color="auto"/>
                    <w:left w:val="none" w:sz="0" w:space="0" w:color="auto"/>
                    <w:bottom w:val="none" w:sz="0" w:space="0" w:color="auto"/>
                    <w:right w:val="none" w:sz="0" w:space="0" w:color="auto"/>
                  </w:divBdr>
                  <w:divsChild>
                    <w:div w:id="676618691">
                      <w:marLeft w:val="0"/>
                      <w:marRight w:val="0"/>
                      <w:marTop w:val="0"/>
                      <w:marBottom w:val="0"/>
                      <w:divBdr>
                        <w:top w:val="none" w:sz="0" w:space="0" w:color="auto"/>
                        <w:left w:val="none" w:sz="0" w:space="0" w:color="auto"/>
                        <w:bottom w:val="none" w:sz="0" w:space="0" w:color="auto"/>
                        <w:right w:val="none" w:sz="0" w:space="0" w:color="auto"/>
                      </w:divBdr>
                      <w:divsChild>
                        <w:div w:id="265313661">
                          <w:marLeft w:val="0"/>
                          <w:marRight w:val="0"/>
                          <w:marTop w:val="0"/>
                          <w:marBottom w:val="0"/>
                          <w:divBdr>
                            <w:top w:val="none" w:sz="0" w:space="0" w:color="auto"/>
                            <w:left w:val="none" w:sz="0" w:space="0" w:color="auto"/>
                            <w:bottom w:val="none" w:sz="0" w:space="0" w:color="auto"/>
                            <w:right w:val="none" w:sz="0" w:space="0" w:color="auto"/>
                          </w:divBdr>
                          <w:divsChild>
                            <w:div w:id="21398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327838">
      <w:bodyDiv w:val="1"/>
      <w:marLeft w:val="0"/>
      <w:marRight w:val="0"/>
      <w:marTop w:val="0"/>
      <w:marBottom w:val="0"/>
      <w:divBdr>
        <w:top w:val="none" w:sz="0" w:space="0" w:color="auto"/>
        <w:left w:val="none" w:sz="0" w:space="0" w:color="auto"/>
        <w:bottom w:val="none" w:sz="0" w:space="0" w:color="auto"/>
        <w:right w:val="none" w:sz="0" w:space="0" w:color="auto"/>
      </w:divBdr>
      <w:divsChild>
        <w:div w:id="692459235">
          <w:marLeft w:val="0"/>
          <w:marRight w:val="0"/>
          <w:marTop w:val="0"/>
          <w:marBottom w:val="0"/>
          <w:divBdr>
            <w:top w:val="none" w:sz="0" w:space="0" w:color="auto"/>
            <w:left w:val="none" w:sz="0" w:space="0" w:color="auto"/>
            <w:bottom w:val="none" w:sz="0" w:space="0" w:color="auto"/>
            <w:right w:val="none" w:sz="0" w:space="0" w:color="auto"/>
          </w:divBdr>
          <w:divsChild>
            <w:div w:id="771097878">
              <w:marLeft w:val="0"/>
              <w:marRight w:val="0"/>
              <w:marTop w:val="0"/>
              <w:marBottom w:val="0"/>
              <w:divBdr>
                <w:top w:val="none" w:sz="0" w:space="0" w:color="auto"/>
                <w:left w:val="none" w:sz="0" w:space="0" w:color="auto"/>
                <w:bottom w:val="none" w:sz="0" w:space="0" w:color="auto"/>
                <w:right w:val="none" w:sz="0" w:space="0" w:color="auto"/>
              </w:divBdr>
              <w:divsChild>
                <w:div w:id="1284188728">
                  <w:marLeft w:val="0"/>
                  <w:marRight w:val="0"/>
                  <w:marTop w:val="0"/>
                  <w:marBottom w:val="0"/>
                  <w:divBdr>
                    <w:top w:val="none" w:sz="0" w:space="0" w:color="auto"/>
                    <w:left w:val="none" w:sz="0" w:space="0" w:color="auto"/>
                    <w:bottom w:val="none" w:sz="0" w:space="0" w:color="auto"/>
                    <w:right w:val="none" w:sz="0" w:space="0" w:color="auto"/>
                  </w:divBdr>
                  <w:divsChild>
                    <w:div w:id="1906791091">
                      <w:marLeft w:val="0"/>
                      <w:marRight w:val="0"/>
                      <w:marTop w:val="0"/>
                      <w:marBottom w:val="0"/>
                      <w:divBdr>
                        <w:top w:val="none" w:sz="0" w:space="0" w:color="auto"/>
                        <w:left w:val="none" w:sz="0" w:space="0" w:color="auto"/>
                        <w:bottom w:val="none" w:sz="0" w:space="0" w:color="auto"/>
                        <w:right w:val="none" w:sz="0" w:space="0" w:color="auto"/>
                      </w:divBdr>
                      <w:divsChild>
                        <w:div w:id="1613828247">
                          <w:marLeft w:val="0"/>
                          <w:marRight w:val="0"/>
                          <w:marTop w:val="0"/>
                          <w:marBottom w:val="0"/>
                          <w:divBdr>
                            <w:top w:val="none" w:sz="0" w:space="0" w:color="auto"/>
                            <w:left w:val="none" w:sz="0" w:space="0" w:color="auto"/>
                            <w:bottom w:val="none" w:sz="0" w:space="0" w:color="auto"/>
                            <w:right w:val="none" w:sz="0" w:space="0" w:color="auto"/>
                          </w:divBdr>
                          <w:divsChild>
                            <w:div w:id="1714501632">
                              <w:marLeft w:val="-225"/>
                              <w:marRight w:val="-225"/>
                              <w:marTop w:val="0"/>
                              <w:marBottom w:val="0"/>
                              <w:divBdr>
                                <w:top w:val="none" w:sz="0" w:space="0" w:color="auto"/>
                                <w:left w:val="none" w:sz="0" w:space="0" w:color="auto"/>
                                <w:bottom w:val="none" w:sz="0" w:space="0" w:color="auto"/>
                                <w:right w:val="none" w:sz="0" w:space="0" w:color="auto"/>
                              </w:divBdr>
                              <w:divsChild>
                                <w:div w:id="1133254857">
                                  <w:marLeft w:val="0"/>
                                  <w:marRight w:val="0"/>
                                  <w:marTop w:val="0"/>
                                  <w:marBottom w:val="0"/>
                                  <w:divBdr>
                                    <w:top w:val="none" w:sz="0" w:space="0" w:color="auto"/>
                                    <w:left w:val="none" w:sz="0" w:space="0" w:color="auto"/>
                                    <w:bottom w:val="none" w:sz="0" w:space="0" w:color="auto"/>
                                    <w:right w:val="none" w:sz="0" w:space="0" w:color="auto"/>
                                  </w:divBdr>
                                  <w:divsChild>
                                    <w:div w:id="2096627887">
                                      <w:marLeft w:val="0"/>
                                      <w:marRight w:val="0"/>
                                      <w:marTop w:val="0"/>
                                      <w:marBottom w:val="450"/>
                                      <w:divBdr>
                                        <w:top w:val="none" w:sz="0" w:space="0" w:color="auto"/>
                                        <w:left w:val="none" w:sz="0" w:space="0" w:color="auto"/>
                                        <w:bottom w:val="none" w:sz="0" w:space="0" w:color="auto"/>
                                        <w:right w:val="none" w:sz="0" w:space="0" w:color="auto"/>
                                      </w:divBdr>
                                      <w:divsChild>
                                        <w:div w:id="1509054250">
                                          <w:marLeft w:val="0"/>
                                          <w:marRight w:val="0"/>
                                          <w:marTop w:val="0"/>
                                          <w:marBottom w:val="0"/>
                                          <w:divBdr>
                                            <w:top w:val="none" w:sz="0" w:space="0" w:color="auto"/>
                                            <w:left w:val="none" w:sz="0" w:space="0" w:color="auto"/>
                                            <w:bottom w:val="none" w:sz="0" w:space="0" w:color="auto"/>
                                            <w:right w:val="none" w:sz="0" w:space="0" w:color="auto"/>
                                          </w:divBdr>
                                          <w:divsChild>
                                            <w:div w:id="486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638170">
      <w:bodyDiv w:val="1"/>
      <w:marLeft w:val="0"/>
      <w:marRight w:val="0"/>
      <w:marTop w:val="0"/>
      <w:marBottom w:val="0"/>
      <w:divBdr>
        <w:top w:val="none" w:sz="0" w:space="0" w:color="auto"/>
        <w:left w:val="none" w:sz="0" w:space="0" w:color="auto"/>
        <w:bottom w:val="none" w:sz="0" w:space="0" w:color="auto"/>
        <w:right w:val="none" w:sz="0" w:space="0" w:color="auto"/>
      </w:divBdr>
    </w:div>
    <w:div w:id="3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347826705">
          <w:marLeft w:val="0"/>
          <w:marRight w:val="0"/>
          <w:marTop w:val="0"/>
          <w:marBottom w:val="0"/>
          <w:divBdr>
            <w:top w:val="none" w:sz="0" w:space="0" w:color="auto"/>
            <w:left w:val="none" w:sz="0" w:space="0" w:color="auto"/>
            <w:bottom w:val="none" w:sz="0" w:space="0" w:color="auto"/>
            <w:right w:val="none" w:sz="0" w:space="0" w:color="auto"/>
          </w:divBdr>
          <w:divsChild>
            <w:div w:id="1029062869">
              <w:marLeft w:val="0"/>
              <w:marRight w:val="0"/>
              <w:marTop w:val="0"/>
              <w:marBottom w:val="0"/>
              <w:divBdr>
                <w:top w:val="none" w:sz="0" w:space="0" w:color="auto"/>
                <w:left w:val="none" w:sz="0" w:space="0" w:color="auto"/>
                <w:bottom w:val="none" w:sz="0" w:space="0" w:color="auto"/>
                <w:right w:val="none" w:sz="0" w:space="0" w:color="auto"/>
              </w:divBdr>
              <w:divsChild>
                <w:div w:id="1512597466">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sChild>
                        <w:div w:id="554632007">
                          <w:marLeft w:val="0"/>
                          <w:marRight w:val="0"/>
                          <w:marTop w:val="0"/>
                          <w:marBottom w:val="0"/>
                          <w:divBdr>
                            <w:top w:val="none" w:sz="0" w:space="0" w:color="auto"/>
                            <w:left w:val="none" w:sz="0" w:space="0" w:color="auto"/>
                            <w:bottom w:val="none" w:sz="0" w:space="0" w:color="auto"/>
                            <w:right w:val="none" w:sz="0" w:space="0" w:color="auto"/>
                          </w:divBdr>
                          <w:divsChild>
                            <w:div w:id="10407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10656">
      <w:bodyDiv w:val="1"/>
      <w:marLeft w:val="0"/>
      <w:marRight w:val="0"/>
      <w:marTop w:val="0"/>
      <w:marBottom w:val="0"/>
      <w:divBdr>
        <w:top w:val="none" w:sz="0" w:space="0" w:color="auto"/>
        <w:left w:val="none" w:sz="0" w:space="0" w:color="auto"/>
        <w:bottom w:val="none" w:sz="0" w:space="0" w:color="auto"/>
        <w:right w:val="none" w:sz="0" w:space="0" w:color="auto"/>
      </w:divBdr>
    </w:div>
    <w:div w:id="435248393">
      <w:bodyDiv w:val="1"/>
      <w:marLeft w:val="0"/>
      <w:marRight w:val="0"/>
      <w:marTop w:val="0"/>
      <w:marBottom w:val="0"/>
      <w:divBdr>
        <w:top w:val="none" w:sz="0" w:space="0" w:color="auto"/>
        <w:left w:val="none" w:sz="0" w:space="0" w:color="auto"/>
        <w:bottom w:val="none" w:sz="0" w:space="0" w:color="auto"/>
        <w:right w:val="none" w:sz="0" w:space="0" w:color="auto"/>
      </w:divBdr>
    </w:div>
    <w:div w:id="443890278">
      <w:bodyDiv w:val="1"/>
      <w:marLeft w:val="0"/>
      <w:marRight w:val="0"/>
      <w:marTop w:val="0"/>
      <w:marBottom w:val="0"/>
      <w:divBdr>
        <w:top w:val="none" w:sz="0" w:space="0" w:color="auto"/>
        <w:left w:val="none" w:sz="0" w:space="0" w:color="auto"/>
        <w:bottom w:val="none" w:sz="0" w:space="0" w:color="auto"/>
        <w:right w:val="none" w:sz="0" w:space="0" w:color="auto"/>
      </w:divBdr>
    </w:div>
    <w:div w:id="496384584">
      <w:bodyDiv w:val="1"/>
      <w:marLeft w:val="0"/>
      <w:marRight w:val="0"/>
      <w:marTop w:val="0"/>
      <w:marBottom w:val="0"/>
      <w:divBdr>
        <w:top w:val="none" w:sz="0" w:space="0" w:color="auto"/>
        <w:left w:val="none" w:sz="0" w:space="0" w:color="auto"/>
        <w:bottom w:val="none" w:sz="0" w:space="0" w:color="auto"/>
        <w:right w:val="none" w:sz="0" w:space="0" w:color="auto"/>
      </w:divBdr>
    </w:div>
    <w:div w:id="514466626">
      <w:bodyDiv w:val="1"/>
      <w:marLeft w:val="0"/>
      <w:marRight w:val="0"/>
      <w:marTop w:val="0"/>
      <w:marBottom w:val="0"/>
      <w:divBdr>
        <w:top w:val="none" w:sz="0" w:space="0" w:color="auto"/>
        <w:left w:val="none" w:sz="0" w:space="0" w:color="auto"/>
        <w:bottom w:val="none" w:sz="0" w:space="0" w:color="auto"/>
        <w:right w:val="none" w:sz="0" w:space="0" w:color="auto"/>
      </w:divBdr>
    </w:div>
    <w:div w:id="525220269">
      <w:bodyDiv w:val="1"/>
      <w:marLeft w:val="0"/>
      <w:marRight w:val="0"/>
      <w:marTop w:val="0"/>
      <w:marBottom w:val="0"/>
      <w:divBdr>
        <w:top w:val="none" w:sz="0" w:space="0" w:color="auto"/>
        <w:left w:val="none" w:sz="0" w:space="0" w:color="auto"/>
        <w:bottom w:val="none" w:sz="0" w:space="0" w:color="auto"/>
        <w:right w:val="none" w:sz="0" w:space="0" w:color="auto"/>
      </w:divBdr>
    </w:div>
    <w:div w:id="568418073">
      <w:bodyDiv w:val="1"/>
      <w:marLeft w:val="0"/>
      <w:marRight w:val="0"/>
      <w:marTop w:val="0"/>
      <w:marBottom w:val="0"/>
      <w:divBdr>
        <w:top w:val="none" w:sz="0" w:space="0" w:color="auto"/>
        <w:left w:val="none" w:sz="0" w:space="0" w:color="auto"/>
        <w:bottom w:val="none" w:sz="0" w:space="0" w:color="auto"/>
        <w:right w:val="none" w:sz="0" w:space="0" w:color="auto"/>
      </w:divBdr>
    </w:div>
    <w:div w:id="597104408">
      <w:bodyDiv w:val="1"/>
      <w:marLeft w:val="0"/>
      <w:marRight w:val="0"/>
      <w:marTop w:val="0"/>
      <w:marBottom w:val="0"/>
      <w:divBdr>
        <w:top w:val="none" w:sz="0" w:space="0" w:color="auto"/>
        <w:left w:val="none" w:sz="0" w:space="0" w:color="auto"/>
        <w:bottom w:val="none" w:sz="0" w:space="0" w:color="auto"/>
        <w:right w:val="none" w:sz="0" w:space="0" w:color="auto"/>
      </w:divBdr>
      <w:divsChild>
        <w:div w:id="1172527034">
          <w:marLeft w:val="0"/>
          <w:marRight w:val="0"/>
          <w:marTop w:val="0"/>
          <w:marBottom w:val="0"/>
          <w:divBdr>
            <w:top w:val="none" w:sz="0" w:space="0" w:color="auto"/>
            <w:left w:val="none" w:sz="0" w:space="0" w:color="auto"/>
            <w:bottom w:val="none" w:sz="0" w:space="0" w:color="auto"/>
            <w:right w:val="none" w:sz="0" w:space="0" w:color="auto"/>
          </w:divBdr>
          <w:divsChild>
            <w:div w:id="1332903660">
              <w:marLeft w:val="0"/>
              <w:marRight w:val="0"/>
              <w:marTop w:val="0"/>
              <w:marBottom w:val="0"/>
              <w:divBdr>
                <w:top w:val="none" w:sz="0" w:space="0" w:color="auto"/>
                <w:left w:val="none" w:sz="0" w:space="0" w:color="auto"/>
                <w:bottom w:val="none" w:sz="0" w:space="0" w:color="auto"/>
                <w:right w:val="none" w:sz="0" w:space="0" w:color="auto"/>
              </w:divBdr>
              <w:divsChild>
                <w:div w:id="430396477">
                  <w:marLeft w:val="0"/>
                  <w:marRight w:val="0"/>
                  <w:marTop w:val="0"/>
                  <w:marBottom w:val="0"/>
                  <w:divBdr>
                    <w:top w:val="none" w:sz="0" w:space="0" w:color="auto"/>
                    <w:left w:val="none" w:sz="0" w:space="0" w:color="auto"/>
                    <w:bottom w:val="none" w:sz="0" w:space="0" w:color="auto"/>
                    <w:right w:val="none" w:sz="0" w:space="0" w:color="auto"/>
                  </w:divBdr>
                  <w:divsChild>
                    <w:div w:id="1789422794">
                      <w:marLeft w:val="0"/>
                      <w:marRight w:val="0"/>
                      <w:marTop w:val="0"/>
                      <w:marBottom w:val="0"/>
                      <w:divBdr>
                        <w:top w:val="none" w:sz="0" w:space="0" w:color="auto"/>
                        <w:left w:val="none" w:sz="0" w:space="0" w:color="auto"/>
                        <w:bottom w:val="none" w:sz="0" w:space="0" w:color="auto"/>
                        <w:right w:val="none" w:sz="0" w:space="0" w:color="auto"/>
                      </w:divBdr>
                      <w:divsChild>
                        <w:div w:id="1612544134">
                          <w:marLeft w:val="0"/>
                          <w:marRight w:val="0"/>
                          <w:marTop w:val="0"/>
                          <w:marBottom w:val="0"/>
                          <w:divBdr>
                            <w:top w:val="none" w:sz="0" w:space="0" w:color="auto"/>
                            <w:left w:val="none" w:sz="0" w:space="0" w:color="auto"/>
                            <w:bottom w:val="none" w:sz="0" w:space="0" w:color="auto"/>
                            <w:right w:val="none" w:sz="0" w:space="0" w:color="auto"/>
                          </w:divBdr>
                          <w:divsChild>
                            <w:div w:id="657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15382">
      <w:bodyDiv w:val="1"/>
      <w:marLeft w:val="0"/>
      <w:marRight w:val="0"/>
      <w:marTop w:val="0"/>
      <w:marBottom w:val="0"/>
      <w:divBdr>
        <w:top w:val="none" w:sz="0" w:space="0" w:color="auto"/>
        <w:left w:val="none" w:sz="0" w:space="0" w:color="auto"/>
        <w:bottom w:val="none" w:sz="0" w:space="0" w:color="auto"/>
        <w:right w:val="none" w:sz="0" w:space="0" w:color="auto"/>
      </w:divBdr>
    </w:div>
    <w:div w:id="738937565">
      <w:bodyDiv w:val="1"/>
      <w:marLeft w:val="0"/>
      <w:marRight w:val="0"/>
      <w:marTop w:val="0"/>
      <w:marBottom w:val="0"/>
      <w:divBdr>
        <w:top w:val="none" w:sz="0" w:space="0" w:color="auto"/>
        <w:left w:val="none" w:sz="0" w:space="0" w:color="auto"/>
        <w:bottom w:val="none" w:sz="0" w:space="0" w:color="auto"/>
        <w:right w:val="none" w:sz="0" w:space="0" w:color="auto"/>
      </w:divBdr>
    </w:div>
    <w:div w:id="764301074">
      <w:bodyDiv w:val="1"/>
      <w:marLeft w:val="0"/>
      <w:marRight w:val="0"/>
      <w:marTop w:val="0"/>
      <w:marBottom w:val="0"/>
      <w:divBdr>
        <w:top w:val="none" w:sz="0" w:space="0" w:color="auto"/>
        <w:left w:val="none" w:sz="0" w:space="0" w:color="auto"/>
        <w:bottom w:val="none" w:sz="0" w:space="0" w:color="auto"/>
        <w:right w:val="none" w:sz="0" w:space="0" w:color="auto"/>
      </w:divBdr>
    </w:div>
    <w:div w:id="767240144">
      <w:bodyDiv w:val="1"/>
      <w:marLeft w:val="0"/>
      <w:marRight w:val="0"/>
      <w:marTop w:val="0"/>
      <w:marBottom w:val="0"/>
      <w:divBdr>
        <w:top w:val="none" w:sz="0" w:space="0" w:color="auto"/>
        <w:left w:val="none" w:sz="0" w:space="0" w:color="auto"/>
        <w:bottom w:val="none" w:sz="0" w:space="0" w:color="auto"/>
        <w:right w:val="none" w:sz="0" w:space="0" w:color="auto"/>
      </w:divBdr>
    </w:div>
    <w:div w:id="771586312">
      <w:bodyDiv w:val="1"/>
      <w:marLeft w:val="0"/>
      <w:marRight w:val="0"/>
      <w:marTop w:val="0"/>
      <w:marBottom w:val="0"/>
      <w:divBdr>
        <w:top w:val="none" w:sz="0" w:space="0" w:color="auto"/>
        <w:left w:val="none" w:sz="0" w:space="0" w:color="auto"/>
        <w:bottom w:val="none" w:sz="0" w:space="0" w:color="auto"/>
        <w:right w:val="none" w:sz="0" w:space="0" w:color="auto"/>
      </w:divBdr>
    </w:div>
    <w:div w:id="783887204">
      <w:bodyDiv w:val="1"/>
      <w:marLeft w:val="0"/>
      <w:marRight w:val="0"/>
      <w:marTop w:val="0"/>
      <w:marBottom w:val="0"/>
      <w:divBdr>
        <w:top w:val="none" w:sz="0" w:space="0" w:color="auto"/>
        <w:left w:val="none" w:sz="0" w:space="0" w:color="auto"/>
        <w:bottom w:val="none" w:sz="0" w:space="0" w:color="auto"/>
        <w:right w:val="none" w:sz="0" w:space="0" w:color="auto"/>
      </w:divBdr>
    </w:div>
    <w:div w:id="791633496">
      <w:bodyDiv w:val="1"/>
      <w:marLeft w:val="0"/>
      <w:marRight w:val="0"/>
      <w:marTop w:val="0"/>
      <w:marBottom w:val="0"/>
      <w:divBdr>
        <w:top w:val="none" w:sz="0" w:space="0" w:color="auto"/>
        <w:left w:val="none" w:sz="0" w:space="0" w:color="auto"/>
        <w:bottom w:val="none" w:sz="0" w:space="0" w:color="auto"/>
        <w:right w:val="none" w:sz="0" w:space="0" w:color="auto"/>
      </w:divBdr>
    </w:div>
    <w:div w:id="826215756">
      <w:bodyDiv w:val="1"/>
      <w:marLeft w:val="0"/>
      <w:marRight w:val="0"/>
      <w:marTop w:val="0"/>
      <w:marBottom w:val="0"/>
      <w:divBdr>
        <w:top w:val="none" w:sz="0" w:space="0" w:color="auto"/>
        <w:left w:val="none" w:sz="0" w:space="0" w:color="auto"/>
        <w:bottom w:val="none" w:sz="0" w:space="0" w:color="auto"/>
        <w:right w:val="none" w:sz="0" w:space="0" w:color="auto"/>
      </w:divBdr>
      <w:divsChild>
        <w:div w:id="1789742303">
          <w:marLeft w:val="0"/>
          <w:marRight w:val="0"/>
          <w:marTop w:val="0"/>
          <w:marBottom w:val="0"/>
          <w:divBdr>
            <w:top w:val="none" w:sz="0" w:space="0" w:color="auto"/>
            <w:left w:val="none" w:sz="0" w:space="0" w:color="auto"/>
            <w:bottom w:val="none" w:sz="0" w:space="0" w:color="auto"/>
            <w:right w:val="none" w:sz="0" w:space="0" w:color="auto"/>
          </w:divBdr>
          <w:divsChild>
            <w:div w:id="2129397763">
              <w:marLeft w:val="0"/>
              <w:marRight w:val="0"/>
              <w:marTop w:val="0"/>
              <w:marBottom w:val="0"/>
              <w:divBdr>
                <w:top w:val="none" w:sz="0" w:space="0" w:color="auto"/>
                <w:left w:val="none" w:sz="0" w:space="0" w:color="auto"/>
                <w:bottom w:val="none" w:sz="0" w:space="0" w:color="auto"/>
                <w:right w:val="none" w:sz="0" w:space="0" w:color="auto"/>
              </w:divBdr>
              <w:divsChild>
                <w:div w:id="1577739034">
                  <w:marLeft w:val="-225"/>
                  <w:marRight w:val="-225"/>
                  <w:marTop w:val="0"/>
                  <w:marBottom w:val="0"/>
                  <w:divBdr>
                    <w:top w:val="none" w:sz="0" w:space="0" w:color="auto"/>
                    <w:left w:val="none" w:sz="0" w:space="0" w:color="auto"/>
                    <w:bottom w:val="none" w:sz="0" w:space="0" w:color="auto"/>
                    <w:right w:val="none" w:sz="0" w:space="0" w:color="auto"/>
                  </w:divBdr>
                  <w:divsChild>
                    <w:div w:id="1145003247">
                      <w:marLeft w:val="0"/>
                      <w:marRight w:val="0"/>
                      <w:marTop w:val="0"/>
                      <w:marBottom w:val="0"/>
                      <w:divBdr>
                        <w:top w:val="none" w:sz="0" w:space="0" w:color="auto"/>
                        <w:left w:val="none" w:sz="0" w:space="0" w:color="auto"/>
                        <w:bottom w:val="none" w:sz="0" w:space="0" w:color="auto"/>
                        <w:right w:val="none" w:sz="0" w:space="0" w:color="auto"/>
                      </w:divBdr>
                      <w:divsChild>
                        <w:div w:id="1569341556">
                          <w:marLeft w:val="0"/>
                          <w:marRight w:val="0"/>
                          <w:marTop w:val="0"/>
                          <w:marBottom w:val="0"/>
                          <w:divBdr>
                            <w:top w:val="none" w:sz="0" w:space="0" w:color="auto"/>
                            <w:left w:val="none" w:sz="0" w:space="0" w:color="auto"/>
                            <w:bottom w:val="none" w:sz="0" w:space="0" w:color="auto"/>
                            <w:right w:val="none" w:sz="0" w:space="0" w:color="auto"/>
                          </w:divBdr>
                          <w:divsChild>
                            <w:div w:id="188877840">
                              <w:marLeft w:val="0"/>
                              <w:marRight w:val="0"/>
                              <w:marTop w:val="0"/>
                              <w:marBottom w:val="0"/>
                              <w:divBdr>
                                <w:top w:val="none" w:sz="0" w:space="0" w:color="auto"/>
                                <w:left w:val="none" w:sz="0" w:space="0" w:color="auto"/>
                                <w:bottom w:val="none" w:sz="0" w:space="0" w:color="auto"/>
                                <w:right w:val="none" w:sz="0" w:space="0" w:color="auto"/>
                              </w:divBdr>
                              <w:divsChild>
                                <w:div w:id="1733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62606">
      <w:bodyDiv w:val="1"/>
      <w:marLeft w:val="0"/>
      <w:marRight w:val="0"/>
      <w:marTop w:val="0"/>
      <w:marBottom w:val="0"/>
      <w:divBdr>
        <w:top w:val="none" w:sz="0" w:space="0" w:color="auto"/>
        <w:left w:val="none" w:sz="0" w:space="0" w:color="auto"/>
        <w:bottom w:val="none" w:sz="0" w:space="0" w:color="auto"/>
        <w:right w:val="none" w:sz="0" w:space="0" w:color="auto"/>
      </w:divBdr>
    </w:div>
    <w:div w:id="874120292">
      <w:bodyDiv w:val="1"/>
      <w:marLeft w:val="0"/>
      <w:marRight w:val="0"/>
      <w:marTop w:val="0"/>
      <w:marBottom w:val="0"/>
      <w:divBdr>
        <w:top w:val="none" w:sz="0" w:space="0" w:color="auto"/>
        <w:left w:val="none" w:sz="0" w:space="0" w:color="auto"/>
        <w:bottom w:val="none" w:sz="0" w:space="0" w:color="auto"/>
        <w:right w:val="none" w:sz="0" w:space="0" w:color="auto"/>
      </w:divBdr>
    </w:div>
    <w:div w:id="896207490">
      <w:bodyDiv w:val="1"/>
      <w:marLeft w:val="0"/>
      <w:marRight w:val="0"/>
      <w:marTop w:val="0"/>
      <w:marBottom w:val="0"/>
      <w:divBdr>
        <w:top w:val="none" w:sz="0" w:space="0" w:color="auto"/>
        <w:left w:val="none" w:sz="0" w:space="0" w:color="auto"/>
        <w:bottom w:val="none" w:sz="0" w:space="0" w:color="auto"/>
        <w:right w:val="none" w:sz="0" w:space="0" w:color="auto"/>
      </w:divBdr>
    </w:div>
    <w:div w:id="908033319">
      <w:bodyDiv w:val="1"/>
      <w:marLeft w:val="0"/>
      <w:marRight w:val="0"/>
      <w:marTop w:val="0"/>
      <w:marBottom w:val="0"/>
      <w:divBdr>
        <w:top w:val="none" w:sz="0" w:space="0" w:color="auto"/>
        <w:left w:val="none" w:sz="0" w:space="0" w:color="auto"/>
        <w:bottom w:val="none" w:sz="0" w:space="0" w:color="auto"/>
        <w:right w:val="none" w:sz="0" w:space="0" w:color="auto"/>
      </w:divBdr>
    </w:div>
    <w:div w:id="921530826">
      <w:bodyDiv w:val="1"/>
      <w:marLeft w:val="0"/>
      <w:marRight w:val="0"/>
      <w:marTop w:val="0"/>
      <w:marBottom w:val="0"/>
      <w:divBdr>
        <w:top w:val="none" w:sz="0" w:space="0" w:color="auto"/>
        <w:left w:val="none" w:sz="0" w:space="0" w:color="auto"/>
        <w:bottom w:val="none" w:sz="0" w:space="0" w:color="auto"/>
        <w:right w:val="none" w:sz="0" w:space="0" w:color="auto"/>
      </w:divBdr>
    </w:div>
    <w:div w:id="979849476">
      <w:bodyDiv w:val="1"/>
      <w:marLeft w:val="0"/>
      <w:marRight w:val="0"/>
      <w:marTop w:val="0"/>
      <w:marBottom w:val="0"/>
      <w:divBdr>
        <w:top w:val="none" w:sz="0" w:space="0" w:color="auto"/>
        <w:left w:val="none" w:sz="0" w:space="0" w:color="auto"/>
        <w:bottom w:val="none" w:sz="0" w:space="0" w:color="auto"/>
        <w:right w:val="none" w:sz="0" w:space="0" w:color="auto"/>
      </w:divBdr>
      <w:divsChild>
        <w:div w:id="1164122849">
          <w:marLeft w:val="0"/>
          <w:marRight w:val="0"/>
          <w:marTop w:val="0"/>
          <w:marBottom w:val="0"/>
          <w:divBdr>
            <w:top w:val="none" w:sz="0" w:space="0" w:color="auto"/>
            <w:left w:val="none" w:sz="0" w:space="0" w:color="auto"/>
            <w:bottom w:val="none" w:sz="0" w:space="0" w:color="auto"/>
            <w:right w:val="none" w:sz="0" w:space="0" w:color="auto"/>
          </w:divBdr>
          <w:divsChild>
            <w:div w:id="522206050">
              <w:marLeft w:val="0"/>
              <w:marRight w:val="0"/>
              <w:marTop w:val="0"/>
              <w:marBottom w:val="0"/>
              <w:divBdr>
                <w:top w:val="none" w:sz="0" w:space="0" w:color="auto"/>
                <w:left w:val="none" w:sz="0" w:space="0" w:color="auto"/>
                <w:bottom w:val="none" w:sz="0" w:space="0" w:color="auto"/>
                <w:right w:val="none" w:sz="0" w:space="0" w:color="auto"/>
              </w:divBdr>
              <w:divsChild>
                <w:div w:id="46684344">
                  <w:marLeft w:val="0"/>
                  <w:marRight w:val="0"/>
                  <w:marTop w:val="0"/>
                  <w:marBottom w:val="0"/>
                  <w:divBdr>
                    <w:top w:val="none" w:sz="0" w:space="0" w:color="auto"/>
                    <w:left w:val="none" w:sz="0" w:space="0" w:color="auto"/>
                    <w:bottom w:val="none" w:sz="0" w:space="0" w:color="auto"/>
                    <w:right w:val="none" w:sz="0" w:space="0" w:color="auto"/>
                  </w:divBdr>
                  <w:divsChild>
                    <w:div w:id="498276964">
                      <w:marLeft w:val="0"/>
                      <w:marRight w:val="0"/>
                      <w:marTop w:val="0"/>
                      <w:marBottom w:val="0"/>
                      <w:divBdr>
                        <w:top w:val="none" w:sz="0" w:space="0" w:color="auto"/>
                        <w:left w:val="none" w:sz="0" w:space="0" w:color="auto"/>
                        <w:bottom w:val="none" w:sz="0" w:space="0" w:color="auto"/>
                        <w:right w:val="none" w:sz="0" w:space="0" w:color="auto"/>
                      </w:divBdr>
                      <w:divsChild>
                        <w:div w:id="1130707159">
                          <w:marLeft w:val="0"/>
                          <w:marRight w:val="0"/>
                          <w:marTop w:val="0"/>
                          <w:marBottom w:val="0"/>
                          <w:divBdr>
                            <w:top w:val="none" w:sz="0" w:space="0" w:color="auto"/>
                            <w:left w:val="none" w:sz="0" w:space="0" w:color="auto"/>
                            <w:bottom w:val="none" w:sz="0" w:space="0" w:color="auto"/>
                            <w:right w:val="none" w:sz="0" w:space="0" w:color="auto"/>
                          </w:divBdr>
                          <w:divsChild>
                            <w:div w:id="1062754816">
                              <w:marLeft w:val="-225"/>
                              <w:marRight w:val="-225"/>
                              <w:marTop w:val="0"/>
                              <w:marBottom w:val="0"/>
                              <w:divBdr>
                                <w:top w:val="none" w:sz="0" w:space="0" w:color="auto"/>
                                <w:left w:val="none" w:sz="0" w:space="0" w:color="auto"/>
                                <w:bottom w:val="none" w:sz="0" w:space="0" w:color="auto"/>
                                <w:right w:val="none" w:sz="0" w:space="0" w:color="auto"/>
                              </w:divBdr>
                              <w:divsChild>
                                <w:div w:id="23025285">
                                  <w:marLeft w:val="0"/>
                                  <w:marRight w:val="0"/>
                                  <w:marTop w:val="0"/>
                                  <w:marBottom w:val="0"/>
                                  <w:divBdr>
                                    <w:top w:val="none" w:sz="0" w:space="0" w:color="auto"/>
                                    <w:left w:val="none" w:sz="0" w:space="0" w:color="auto"/>
                                    <w:bottom w:val="none" w:sz="0" w:space="0" w:color="auto"/>
                                    <w:right w:val="none" w:sz="0" w:space="0" w:color="auto"/>
                                  </w:divBdr>
                                  <w:divsChild>
                                    <w:div w:id="687023427">
                                      <w:marLeft w:val="0"/>
                                      <w:marRight w:val="0"/>
                                      <w:marTop w:val="0"/>
                                      <w:marBottom w:val="450"/>
                                      <w:divBdr>
                                        <w:top w:val="none" w:sz="0" w:space="0" w:color="auto"/>
                                        <w:left w:val="none" w:sz="0" w:space="0" w:color="auto"/>
                                        <w:bottom w:val="none" w:sz="0" w:space="0" w:color="auto"/>
                                        <w:right w:val="none" w:sz="0" w:space="0" w:color="auto"/>
                                      </w:divBdr>
                                      <w:divsChild>
                                        <w:div w:id="368533095">
                                          <w:marLeft w:val="0"/>
                                          <w:marRight w:val="0"/>
                                          <w:marTop w:val="0"/>
                                          <w:marBottom w:val="0"/>
                                          <w:divBdr>
                                            <w:top w:val="none" w:sz="0" w:space="0" w:color="auto"/>
                                            <w:left w:val="none" w:sz="0" w:space="0" w:color="auto"/>
                                            <w:bottom w:val="none" w:sz="0" w:space="0" w:color="auto"/>
                                            <w:right w:val="none" w:sz="0" w:space="0" w:color="auto"/>
                                          </w:divBdr>
                                          <w:divsChild>
                                            <w:div w:id="15552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476707">
      <w:bodyDiv w:val="1"/>
      <w:marLeft w:val="0"/>
      <w:marRight w:val="0"/>
      <w:marTop w:val="0"/>
      <w:marBottom w:val="0"/>
      <w:divBdr>
        <w:top w:val="none" w:sz="0" w:space="0" w:color="auto"/>
        <w:left w:val="none" w:sz="0" w:space="0" w:color="auto"/>
        <w:bottom w:val="none" w:sz="0" w:space="0" w:color="auto"/>
        <w:right w:val="none" w:sz="0" w:space="0" w:color="auto"/>
      </w:divBdr>
    </w:div>
    <w:div w:id="988363371">
      <w:bodyDiv w:val="1"/>
      <w:marLeft w:val="0"/>
      <w:marRight w:val="0"/>
      <w:marTop w:val="0"/>
      <w:marBottom w:val="0"/>
      <w:divBdr>
        <w:top w:val="none" w:sz="0" w:space="0" w:color="auto"/>
        <w:left w:val="none" w:sz="0" w:space="0" w:color="auto"/>
        <w:bottom w:val="none" w:sz="0" w:space="0" w:color="auto"/>
        <w:right w:val="none" w:sz="0" w:space="0" w:color="auto"/>
      </w:divBdr>
    </w:div>
    <w:div w:id="1068260363">
      <w:bodyDiv w:val="1"/>
      <w:marLeft w:val="0"/>
      <w:marRight w:val="0"/>
      <w:marTop w:val="0"/>
      <w:marBottom w:val="0"/>
      <w:divBdr>
        <w:top w:val="none" w:sz="0" w:space="0" w:color="auto"/>
        <w:left w:val="none" w:sz="0" w:space="0" w:color="auto"/>
        <w:bottom w:val="none" w:sz="0" w:space="0" w:color="auto"/>
        <w:right w:val="none" w:sz="0" w:space="0" w:color="auto"/>
      </w:divBdr>
    </w:div>
    <w:div w:id="1071535834">
      <w:bodyDiv w:val="1"/>
      <w:marLeft w:val="0"/>
      <w:marRight w:val="0"/>
      <w:marTop w:val="0"/>
      <w:marBottom w:val="0"/>
      <w:divBdr>
        <w:top w:val="none" w:sz="0" w:space="0" w:color="auto"/>
        <w:left w:val="none" w:sz="0" w:space="0" w:color="auto"/>
        <w:bottom w:val="none" w:sz="0" w:space="0" w:color="auto"/>
        <w:right w:val="none" w:sz="0" w:space="0" w:color="auto"/>
      </w:divBdr>
    </w:div>
    <w:div w:id="1074864240">
      <w:bodyDiv w:val="1"/>
      <w:marLeft w:val="0"/>
      <w:marRight w:val="0"/>
      <w:marTop w:val="0"/>
      <w:marBottom w:val="0"/>
      <w:divBdr>
        <w:top w:val="none" w:sz="0" w:space="0" w:color="auto"/>
        <w:left w:val="none" w:sz="0" w:space="0" w:color="auto"/>
        <w:bottom w:val="none" w:sz="0" w:space="0" w:color="auto"/>
        <w:right w:val="none" w:sz="0" w:space="0" w:color="auto"/>
      </w:divBdr>
    </w:div>
    <w:div w:id="1244415701">
      <w:bodyDiv w:val="1"/>
      <w:marLeft w:val="0"/>
      <w:marRight w:val="0"/>
      <w:marTop w:val="0"/>
      <w:marBottom w:val="0"/>
      <w:divBdr>
        <w:top w:val="none" w:sz="0" w:space="0" w:color="auto"/>
        <w:left w:val="none" w:sz="0" w:space="0" w:color="auto"/>
        <w:bottom w:val="none" w:sz="0" w:space="0" w:color="auto"/>
        <w:right w:val="none" w:sz="0" w:space="0" w:color="auto"/>
      </w:divBdr>
    </w:div>
    <w:div w:id="1245802728">
      <w:bodyDiv w:val="1"/>
      <w:marLeft w:val="0"/>
      <w:marRight w:val="0"/>
      <w:marTop w:val="0"/>
      <w:marBottom w:val="0"/>
      <w:divBdr>
        <w:top w:val="none" w:sz="0" w:space="0" w:color="auto"/>
        <w:left w:val="none" w:sz="0" w:space="0" w:color="auto"/>
        <w:bottom w:val="none" w:sz="0" w:space="0" w:color="auto"/>
        <w:right w:val="none" w:sz="0" w:space="0" w:color="auto"/>
      </w:divBdr>
    </w:div>
    <w:div w:id="1374040814">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2780221">
      <w:bodyDiv w:val="1"/>
      <w:marLeft w:val="0"/>
      <w:marRight w:val="0"/>
      <w:marTop w:val="0"/>
      <w:marBottom w:val="0"/>
      <w:divBdr>
        <w:top w:val="none" w:sz="0" w:space="0" w:color="auto"/>
        <w:left w:val="none" w:sz="0" w:space="0" w:color="auto"/>
        <w:bottom w:val="none" w:sz="0" w:space="0" w:color="auto"/>
        <w:right w:val="none" w:sz="0" w:space="0" w:color="auto"/>
      </w:divBdr>
      <w:divsChild>
        <w:div w:id="2086100147">
          <w:marLeft w:val="0"/>
          <w:marRight w:val="0"/>
          <w:marTop w:val="0"/>
          <w:marBottom w:val="0"/>
          <w:divBdr>
            <w:top w:val="none" w:sz="0" w:space="0" w:color="auto"/>
            <w:left w:val="none" w:sz="0" w:space="0" w:color="auto"/>
            <w:bottom w:val="none" w:sz="0" w:space="0" w:color="auto"/>
            <w:right w:val="none" w:sz="0" w:space="0" w:color="auto"/>
          </w:divBdr>
          <w:divsChild>
            <w:div w:id="738791752">
              <w:marLeft w:val="0"/>
              <w:marRight w:val="0"/>
              <w:marTop w:val="0"/>
              <w:marBottom w:val="0"/>
              <w:divBdr>
                <w:top w:val="none" w:sz="0" w:space="0" w:color="auto"/>
                <w:left w:val="none" w:sz="0" w:space="0" w:color="auto"/>
                <w:bottom w:val="none" w:sz="0" w:space="0" w:color="auto"/>
                <w:right w:val="none" w:sz="0" w:space="0" w:color="auto"/>
              </w:divBdr>
              <w:divsChild>
                <w:div w:id="152529812">
                  <w:marLeft w:val="0"/>
                  <w:marRight w:val="0"/>
                  <w:marTop w:val="0"/>
                  <w:marBottom w:val="0"/>
                  <w:divBdr>
                    <w:top w:val="none" w:sz="0" w:space="0" w:color="auto"/>
                    <w:left w:val="none" w:sz="0" w:space="0" w:color="auto"/>
                    <w:bottom w:val="none" w:sz="0" w:space="0" w:color="auto"/>
                    <w:right w:val="none" w:sz="0" w:space="0" w:color="auto"/>
                  </w:divBdr>
                  <w:divsChild>
                    <w:div w:id="727924741">
                      <w:marLeft w:val="0"/>
                      <w:marRight w:val="0"/>
                      <w:marTop w:val="0"/>
                      <w:marBottom w:val="0"/>
                      <w:divBdr>
                        <w:top w:val="none" w:sz="0" w:space="0" w:color="auto"/>
                        <w:left w:val="none" w:sz="0" w:space="0" w:color="auto"/>
                        <w:bottom w:val="none" w:sz="0" w:space="0" w:color="auto"/>
                        <w:right w:val="none" w:sz="0" w:space="0" w:color="auto"/>
                      </w:divBdr>
                      <w:divsChild>
                        <w:div w:id="1500149586">
                          <w:marLeft w:val="0"/>
                          <w:marRight w:val="0"/>
                          <w:marTop w:val="0"/>
                          <w:marBottom w:val="0"/>
                          <w:divBdr>
                            <w:top w:val="none" w:sz="0" w:space="0" w:color="auto"/>
                            <w:left w:val="none" w:sz="0" w:space="0" w:color="auto"/>
                            <w:bottom w:val="none" w:sz="0" w:space="0" w:color="auto"/>
                            <w:right w:val="none" w:sz="0" w:space="0" w:color="auto"/>
                          </w:divBdr>
                          <w:divsChild>
                            <w:div w:id="1803646990">
                              <w:marLeft w:val="0"/>
                              <w:marRight w:val="0"/>
                              <w:marTop w:val="0"/>
                              <w:marBottom w:val="0"/>
                              <w:divBdr>
                                <w:top w:val="none" w:sz="0" w:space="0" w:color="auto"/>
                                <w:left w:val="none" w:sz="0" w:space="0" w:color="auto"/>
                                <w:bottom w:val="none" w:sz="0" w:space="0" w:color="auto"/>
                                <w:right w:val="none" w:sz="0" w:space="0" w:color="auto"/>
                              </w:divBdr>
                              <w:divsChild>
                                <w:div w:id="175968463">
                                  <w:marLeft w:val="0"/>
                                  <w:marRight w:val="0"/>
                                  <w:marTop w:val="0"/>
                                  <w:marBottom w:val="0"/>
                                  <w:divBdr>
                                    <w:top w:val="none" w:sz="0" w:space="0" w:color="auto"/>
                                    <w:left w:val="none" w:sz="0" w:space="0" w:color="auto"/>
                                    <w:bottom w:val="none" w:sz="0" w:space="0" w:color="auto"/>
                                    <w:right w:val="none" w:sz="0" w:space="0" w:color="auto"/>
                                  </w:divBdr>
                                  <w:divsChild>
                                    <w:div w:id="393820027">
                                      <w:marLeft w:val="0"/>
                                      <w:marRight w:val="0"/>
                                      <w:marTop w:val="0"/>
                                      <w:marBottom w:val="0"/>
                                      <w:divBdr>
                                        <w:top w:val="none" w:sz="0" w:space="0" w:color="auto"/>
                                        <w:left w:val="none" w:sz="0" w:space="0" w:color="auto"/>
                                        <w:bottom w:val="none" w:sz="0" w:space="0" w:color="auto"/>
                                        <w:right w:val="none" w:sz="0" w:space="0" w:color="auto"/>
                                      </w:divBdr>
                                      <w:divsChild>
                                        <w:div w:id="1382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777378">
      <w:bodyDiv w:val="1"/>
      <w:marLeft w:val="0"/>
      <w:marRight w:val="0"/>
      <w:marTop w:val="0"/>
      <w:marBottom w:val="0"/>
      <w:divBdr>
        <w:top w:val="none" w:sz="0" w:space="0" w:color="auto"/>
        <w:left w:val="none" w:sz="0" w:space="0" w:color="auto"/>
        <w:bottom w:val="none" w:sz="0" w:space="0" w:color="auto"/>
        <w:right w:val="none" w:sz="0" w:space="0" w:color="auto"/>
      </w:divBdr>
    </w:div>
    <w:div w:id="1628972476">
      <w:bodyDiv w:val="1"/>
      <w:marLeft w:val="0"/>
      <w:marRight w:val="0"/>
      <w:marTop w:val="0"/>
      <w:marBottom w:val="0"/>
      <w:divBdr>
        <w:top w:val="none" w:sz="0" w:space="0" w:color="auto"/>
        <w:left w:val="none" w:sz="0" w:space="0" w:color="auto"/>
        <w:bottom w:val="none" w:sz="0" w:space="0" w:color="auto"/>
        <w:right w:val="none" w:sz="0" w:space="0" w:color="auto"/>
      </w:divBdr>
    </w:div>
    <w:div w:id="1657101302">
      <w:bodyDiv w:val="1"/>
      <w:marLeft w:val="0"/>
      <w:marRight w:val="0"/>
      <w:marTop w:val="0"/>
      <w:marBottom w:val="0"/>
      <w:divBdr>
        <w:top w:val="none" w:sz="0" w:space="0" w:color="auto"/>
        <w:left w:val="none" w:sz="0" w:space="0" w:color="auto"/>
        <w:bottom w:val="none" w:sz="0" w:space="0" w:color="auto"/>
        <w:right w:val="none" w:sz="0" w:space="0" w:color="auto"/>
      </w:divBdr>
    </w:div>
    <w:div w:id="1662847588">
      <w:bodyDiv w:val="1"/>
      <w:marLeft w:val="0"/>
      <w:marRight w:val="0"/>
      <w:marTop w:val="0"/>
      <w:marBottom w:val="0"/>
      <w:divBdr>
        <w:top w:val="none" w:sz="0" w:space="0" w:color="auto"/>
        <w:left w:val="none" w:sz="0" w:space="0" w:color="auto"/>
        <w:bottom w:val="none" w:sz="0" w:space="0" w:color="auto"/>
        <w:right w:val="none" w:sz="0" w:space="0" w:color="auto"/>
      </w:divBdr>
    </w:div>
    <w:div w:id="1687488139">
      <w:bodyDiv w:val="1"/>
      <w:marLeft w:val="0"/>
      <w:marRight w:val="0"/>
      <w:marTop w:val="0"/>
      <w:marBottom w:val="0"/>
      <w:divBdr>
        <w:top w:val="none" w:sz="0" w:space="0" w:color="auto"/>
        <w:left w:val="none" w:sz="0" w:space="0" w:color="auto"/>
        <w:bottom w:val="none" w:sz="0" w:space="0" w:color="auto"/>
        <w:right w:val="none" w:sz="0" w:space="0" w:color="auto"/>
      </w:divBdr>
    </w:div>
    <w:div w:id="1726567237">
      <w:bodyDiv w:val="1"/>
      <w:marLeft w:val="0"/>
      <w:marRight w:val="0"/>
      <w:marTop w:val="0"/>
      <w:marBottom w:val="0"/>
      <w:divBdr>
        <w:top w:val="none" w:sz="0" w:space="0" w:color="auto"/>
        <w:left w:val="none" w:sz="0" w:space="0" w:color="auto"/>
        <w:bottom w:val="none" w:sz="0" w:space="0" w:color="auto"/>
        <w:right w:val="none" w:sz="0" w:space="0" w:color="auto"/>
      </w:divBdr>
    </w:div>
    <w:div w:id="1730347276">
      <w:bodyDiv w:val="1"/>
      <w:marLeft w:val="0"/>
      <w:marRight w:val="0"/>
      <w:marTop w:val="0"/>
      <w:marBottom w:val="0"/>
      <w:divBdr>
        <w:top w:val="none" w:sz="0" w:space="0" w:color="auto"/>
        <w:left w:val="none" w:sz="0" w:space="0" w:color="auto"/>
        <w:bottom w:val="none" w:sz="0" w:space="0" w:color="auto"/>
        <w:right w:val="none" w:sz="0" w:space="0" w:color="auto"/>
      </w:divBdr>
    </w:div>
    <w:div w:id="1732851704">
      <w:bodyDiv w:val="1"/>
      <w:marLeft w:val="0"/>
      <w:marRight w:val="0"/>
      <w:marTop w:val="0"/>
      <w:marBottom w:val="0"/>
      <w:divBdr>
        <w:top w:val="none" w:sz="0" w:space="0" w:color="auto"/>
        <w:left w:val="none" w:sz="0" w:space="0" w:color="auto"/>
        <w:bottom w:val="none" w:sz="0" w:space="0" w:color="auto"/>
        <w:right w:val="none" w:sz="0" w:space="0" w:color="auto"/>
      </w:divBdr>
    </w:div>
    <w:div w:id="1736049033">
      <w:bodyDiv w:val="1"/>
      <w:marLeft w:val="0"/>
      <w:marRight w:val="0"/>
      <w:marTop w:val="0"/>
      <w:marBottom w:val="0"/>
      <w:divBdr>
        <w:top w:val="none" w:sz="0" w:space="0" w:color="auto"/>
        <w:left w:val="none" w:sz="0" w:space="0" w:color="auto"/>
        <w:bottom w:val="none" w:sz="0" w:space="0" w:color="auto"/>
        <w:right w:val="none" w:sz="0" w:space="0" w:color="auto"/>
      </w:divBdr>
    </w:div>
    <w:div w:id="1758166216">
      <w:bodyDiv w:val="1"/>
      <w:marLeft w:val="0"/>
      <w:marRight w:val="0"/>
      <w:marTop w:val="0"/>
      <w:marBottom w:val="0"/>
      <w:divBdr>
        <w:top w:val="none" w:sz="0" w:space="0" w:color="auto"/>
        <w:left w:val="none" w:sz="0" w:space="0" w:color="auto"/>
        <w:bottom w:val="none" w:sz="0" w:space="0" w:color="auto"/>
        <w:right w:val="none" w:sz="0" w:space="0" w:color="auto"/>
      </w:divBdr>
    </w:div>
    <w:div w:id="1807433755">
      <w:bodyDiv w:val="1"/>
      <w:marLeft w:val="0"/>
      <w:marRight w:val="0"/>
      <w:marTop w:val="0"/>
      <w:marBottom w:val="0"/>
      <w:divBdr>
        <w:top w:val="none" w:sz="0" w:space="0" w:color="auto"/>
        <w:left w:val="none" w:sz="0" w:space="0" w:color="auto"/>
        <w:bottom w:val="none" w:sz="0" w:space="0" w:color="auto"/>
        <w:right w:val="none" w:sz="0" w:space="0" w:color="auto"/>
      </w:divBdr>
    </w:div>
    <w:div w:id="1830436178">
      <w:bodyDiv w:val="1"/>
      <w:marLeft w:val="0"/>
      <w:marRight w:val="0"/>
      <w:marTop w:val="0"/>
      <w:marBottom w:val="0"/>
      <w:divBdr>
        <w:top w:val="none" w:sz="0" w:space="0" w:color="auto"/>
        <w:left w:val="none" w:sz="0" w:space="0" w:color="auto"/>
        <w:bottom w:val="none" w:sz="0" w:space="0" w:color="auto"/>
        <w:right w:val="none" w:sz="0" w:space="0" w:color="auto"/>
      </w:divBdr>
    </w:div>
    <w:div w:id="1831485902">
      <w:bodyDiv w:val="1"/>
      <w:marLeft w:val="0"/>
      <w:marRight w:val="0"/>
      <w:marTop w:val="0"/>
      <w:marBottom w:val="0"/>
      <w:divBdr>
        <w:top w:val="none" w:sz="0" w:space="0" w:color="auto"/>
        <w:left w:val="none" w:sz="0" w:space="0" w:color="auto"/>
        <w:bottom w:val="none" w:sz="0" w:space="0" w:color="auto"/>
        <w:right w:val="none" w:sz="0" w:space="0" w:color="auto"/>
      </w:divBdr>
    </w:div>
    <w:div w:id="1832523033">
      <w:bodyDiv w:val="1"/>
      <w:marLeft w:val="0"/>
      <w:marRight w:val="0"/>
      <w:marTop w:val="0"/>
      <w:marBottom w:val="0"/>
      <w:divBdr>
        <w:top w:val="none" w:sz="0" w:space="0" w:color="auto"/>
        <w:left w:val="none" w:sz="0" w:space="0" w:color="auto"/>
        <w:bottom w:val="none" w:sz="0" w:space="0" w:color="auto"/>
        <w:right w:val="none" w:sz="0" w:space="0" w:color="auto"/>
      </w:divBdr>
    </w:div>
    <w:div w:id="1846282173">
      <w:bodyDiv w:val="1"/>
      <w:marLeft w:val="0"/>
      <w:marRight w:val="0"/>
      <w:marTop w:val="0"/>
      <w:marBottom w:val="0"/>
      <w:divBdr>
        <w:top w:val="none" w:sz="0" w:space="0" w:color="auto"/>
        <w:left w:val="none" w:sz="0" w:space="0" w:color="auto"/>
        <w:bottom w:val="none" w:sz="0" w:space="0" w:color="auto"/>
        <w:right w:val="none" w:sz="0" w:space="0" w:color="auto"/>
      </w:divBdr>
    </w:div>
    <w:div w:id="1878614609">
      <w:bodyDiv w:val="1"/>
      <w:marLeft w:val="0"/>
      <w:marRight w:val="0"/>
      <w:marTop w:val="0"/>
      <w:marBottom w:val="0"/>
      <w:divBdr>
        <w:top w:val="none" w:sz="0" w:space="0" w:color="auto"/>
        <w:left w:val="none" w:sz="0" w:space="0" w:color="auto"/>
        <w:bottom w:val="none" w:sz="0" w:space="0" w:color="auto"/>
        <w:right w:val="none" w:sz="0" w:space="0" w:color="auto"/>
      </w:divBdr>
    </w:div>
    <w:div w:id="1969309921">
      <w:bodyDiv w:val="1"/>
      <w:marLeft w:val="0"/>
      <w:marRight w:val="0"/>
      <w:marTop w:val="0"/>
      <w:marBottom w:val="0"/>
      <w:divBdr>
        <w:top w:val="none" w:sz="0" w:space="0" w:color="auto"/>
        <w:left w:val="none" w:sz="0" w:space="0" w:color="auto"/>
        <w:bottom w:val="none" w:sz="0" w:space="0" w:color="auto"/>
        <w:right w:val="none" w:sz="0" w:space="0" w:color="auto"/>
      </w:divBdr>
    </w:div>
    <w:div w:id="1989167927">
      <w:bodyDiv w:val="1"/>
      <w:marLeft w:val="0"/>
      <w:marRight w:val="0"/>
      <w:marTop w:val="0"/>
      <w:marBottom w:val="0"/>
      <w:divBdr>
        <w:top w:val="none" w:sz="0" w:space="0" w:color="auto"/>
        <w:left w:val="none" w:sz="0" w:space="0" w:color="auto"/>
        <w:bottom w:val="none" w:sz="0" w:space="0" w:color="auto"/>
        <w:right w:val="none" w:sz="0" w:space="0" w:color="auto"/>
      </w:divBdr>
    </w:div>
    <w:div w:id="2014645083">
      <w:bodyDiv w:val="1"/>
      <w:marLeft w:val="0"/>
      <w:marRight w:val="0"/>
      <w:marTop w:val="0"/>
      <w:marBottom w:val="0"/>
      <w:divBdr>
        <w:top w:val="none" w:sz="0" w:space="0" w:color="auto"/>
        <w:left w:val="none" w:sz="0" w:space="0" w:color="auto"/>
        <w:bottom w:val="none" w:sz="0" w:space="0" w:color="auto"/>
        <w:right w:val="none" w:sz="0" w:space="0" w:color="auto"/>
      </w:divBdr>
    </w:div>
    <w:div w:id="2058235372">
      <w:bodyDiv w:val="1"/>
      <w:marLeft w:val="0"/>
      <w:marRight w:val="0"/>
      <w:marTop w:val="0"/>
      <w:marBottom w:val="0"/>
      <w:divBdr>
        <w:top w:val="none" w:sz="0" w:space="0" w:color="auto"/>
        <w:left w:val="none" w:sz="0" w:space="0" w:color="auto"/>
        <w:bottom w:val="none" w:sz="0" w:space="0" w:color="auto"/>
        <w:right w:val="none" w:sz="0" w:space="0" w:color="auto"/>
      </w:divBdr>
    </w:div>
    <w:div w:id="2073577238">
      <w:bodyDiv w:val="1"/>
      <w:marLeft w:val="0"/>
      <w:marRight w:val="0"/>
      <w:marTop w:val="0"/>
      <w:marBottom w:val="0"/>
      <w:divBdr>
        <w:top w:val="none" w:sz="0" w:space="0" w:color="auto"/>
        <w:left w:val="none" w:sz="0" w:space="0" w:color="auto"/>
        <w:bottom w:val="none" w:sz="0" w:space="0" w:color="auto"/>
        <w:right w:val="none" w:sz="0" w:space="0" w:color="auto"/>
      </w:divBdr>
    </w:div>
    <w:div w:id="2087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news/extra-mental-health-support-for-pupils-and-teachers" TargetMode="External"/><Relationship Id="rId18" Type="http://schemas.openxmlformats.org/officeDocument/2006/relationships/hyperlink" Target="https://www.gov.uk/government/publications/coronavirus-covid-19-induction-for-newly-qualified-teachers/covid-19-induction-for-newly-qualified-teachers-guidance" TargetMode="External"/><Relationship Id="rId26" Type="http://schemas.openxmlformats.org/officeDocument/2006/relationships/package" Target="embeddings/Microsoft_Word_Document2.docx"/><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covid-19-review-of-disparities-in-risks-and-outcomes" TargetMode="External"/><Relationship Id="rId17" Type="http://schemas.openxmlformats.org/officeDocument/2006/relationships/hyperlink" Target="https://healthassuredeap.co.uk/home/" TargetMode="External"/><Relationship Id="rId25" Type="http://schemas.openxmlformats.org/officeDocument/2006/relationships/image" Target="media/image3.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yps.northyorks.gov.uk/covid-19-human-resources" TargetMode="External"/><Relationship Id="rId20" Type="http://schemas.openxmlformats.org/officeDocument/2006/relationships/hyperlink" Target="https://www.gov.uk/government/publications/coronavirus-covid-19-induction-for-newly-qualified-teachers/covid-19-induction-for-newly-qualified-teachers-guidance"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isolation-note/" TargetMode="External"/><Relationship Id="rId24" Type="http://schemas.openxmlformats.org/officeDocument/2006/relationships/package" Target="embeddings/Microsoft_Word_Document1.docx"/><Relationship Id="rId32" Type="http://schemas.openxmlformats.org/officeDocument/2006/relationships/package" Target="embeddings/Microsoft_Word_Document4.docx"/><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yps.northyorks.gov.uk/covid-19-human-resources" TargetMode="External"/><Relationship Id="rId23" Type="http://schemas.openxmlformats.org/officeDocument/2006/relationships/image" Target="media/image2.emf"/><Relationship Id="rId28" Type="http://schemas.openxmlformats.org/officeDocument/2006/relationships/oleObject" Target="embeddings/oleObject1.bin"/><Relationship Id="rId36" Type="http://schemas.openxmlformats.org/officeDocument/2006/relationships/footer" Target="footer2.xml"/><Relationship Id="rId10" Type="http://schemas.openxmlformats.org/officeDocument/2006/relationships/hyperlink" Target="mailto:NYHR@northyorks.gov.uk" TargetMode="External"/><Relationship Id="rId19" Type="http://schemas.openxmlformats.org/officeDocument/2006/relationships/hyperlink" Target="https://www.gov.uk/government/publications/teachers-standards"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cyps.northyorks.gov.uk/covid-19-human-resources" TargetMode="External"/><Relationship Id="rId14" Type="http://schemas.openxmlformats.org/officeDocument/2006/relationships/hyperlink" Target="https://covid.minded.org.uk/" TargetMode="External"/><Relationship Id="rId22" Type="http://schemas.openxmlformats.org/officeDocument/2006/relationships/package" Target="embeddings/Microsoft_Word_Document.docx"/><Relationship Id="rId27" Type="http://schemas.openxmlformats.org/officeDocument/2006/relationships/image" Target="media/image4.emf"/><Relationship Id="rId30" Type="http://schemas.openxmlformats.org/officeDocument/2006/relationships/package" Target="embeddings/Microsoft_Word_Document3.docx"/><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E7DC-AA7A-4D17-99E3-0D1F9D4E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4883</Words>
  <Characters>27006</Characters>
  <Application>Microsoft Office Word</Application>
  <DocSecurity>0</DocSecurity>
  <Lines>500</Lines>
  <Paragraphs>106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Fairley</dc:creator>
  <cp:keywords/>
  <dc:description/>
  <cp:lastModifiedBy>Meg Crawford</cp:lastModifiedBy>
  <cp:revision>5</cp:revision>
  <cp:lastPrinted>2020-03-02T15:23:00Z</cp:lastPrinted>
  <dcterms:created xsi:type="dcterms:W3CDTF">2021-08-27T09:17:00Z</dcterms:created>
  <dcterms:modified xsi:type="dcterms:W3CDTF">2021-08-27T09:32:00Z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2021-01-04T13:18:21Z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296d7e19-80fc-4b3d-80ca-000061569256</vt:lpwstr>
  </property>
  <property fmtid="{D5CDD505-2E9C-101B-9397-08002B2CF9AE}" pid="8" name="MSIP_Label_13f27b87-3675-4fb5-85ad-fce3efd3a6b0_ContentBits">
    <vt:lpwstr>2</vt:lpwstr>
  </property>
</Properties>
</file>