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80CAD2" w14:textId="00C212BB" w:rsidR="004D3112" w:rsidRPr="00FD4C48" w:rsidRDefault="00FD0E8C">
      <w:pPr>
        <w:rPr>
          <w:rFonts w:ascii="Calibri" w:hAnsi="Calibri" w:cs="Calibri"/>
          <w:color w:val="FFFFFF" w:themeColor="background1"/>
        </w:rPr>
      </w:pPr>
      <w:r w:rsidRPr="00FD4C48">
        <w:rPr>
          <w:rFonts w:ascii="Calibri" w:hAnsi="Calibri" w:cs="Calibri"/>
          <w:noProof/>
          <w:lang w:eastAsia="en-GB"/>
        </w:rPr>
        <mc:AlternateContent>
          <mc:Choice Requires="wps">
            <w:drawing>
              <wp:anchor distT="0" distB="0" distL="114300" distR="114300" simplePos="0" relativeHeight="251661312" behindDoc="0" locked="0" layoutInCell="1" allowOverlap="1" wp14:anchorId="239AEA43" wp14:editId="23C3F550">
                <wp:simplePos x="0" y="0"/>
                <wp:positionH relativeFrom="column">
                  <wp:posOffset>-735965</wp:posOffset>
                </wp:positionH>
                <wp:positionV relativeFrom="paragraph">
                  <wp:posOffset>1270</wp:posOffset>
                </wp:positionV>
                <wp:extent cx="3740150" cy="311150"/>
                <wp:effectExtent l="0" t="0" r="0" b="0"/>
                <wp:wrapNone/>
                <wp:docPr id="11" name="Rounded Rectangle 11"/>
                <wp:cNvGraphicFramePr/>
                <a:graphic xmlns:a="http://schemas.openxmlformats.org/drawingml/2006/main">
                  <a:graphicData uri="http://schemas.microsoft.com/office/word/2010/wordprocessingShape">
                    <wps:wsp>
                      <wps:cNvSpPr/>
                      <wps:spPr>
                        <a:xfrm>
                          <a:off x="0" y="0"/>
                          <a:ext cx="3740150" cy="311150"/>
                        </a:xfrm>
                        <a:prstGeom prst="roundRect">
                          <a:avLst>
                            <a:gd name="adj" fmla="val 50000"/>
                          </a:avLst>
                        </a:prstGeom>
                        <a:solidFill>
                          <a:srgbClr val="00A7B8"/>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E82050B" w14:textId="36046289" w:rsidR="00206DC5" w:rsidRPr="003044C4" w:rsidRDefault="003044C4" w:rsidP="00DD5A73">
                            <w:pPr>
                              <w:spacing w:after="0" w:line="240" w:lineRule="auto"/>
                              <w:rPr>
                                <w:b/>
                                <w:color w:val="FFFFFF" w:themeColor="background1"/>
                                <w:sz w:val="24"/>
                              </w:rPr>
                            </w:pPr>
                            <w:r>
                              <w:rPr>
                                <w:b/>
                                <w:color w:val="FFFFFF" w:themeColor="background1"/>
                                <w:sz w:val="24"/>
                              </w:rPr>
                              <w:t xml:space="preserve">What is Elective Home </w:t>
                            </w:r>
                            <w:r w:rsidR="00A16F14">
                              <w:rPr>
                                <w:b/>
                                <w:color w:val="FFFFFF" w:themeColor="background1"/>
                                <w:sz w:val="24"/>
                              </w:rPr>
                              <w:t>Education?</w:t>
                            </w:r>
                          </w:p>
                        </w:txbxContent>
                      </wps:txbx>
                      <wps:bodyPr rot="0" spcFirstLastPara="0" vertOverflow="overflow" horzOverflow="overflow" vert="horz" wrap="square" lIns="18000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39AEA43" id="Rounded Rectangle 11" o:spid="_x0000_s1026" style="position:absolute;margin-left:-57.95pt;margin-top:.1pt;width:294.5pt;height:2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" fillcolor="#00a7b8" stroked="f" strokeweight="2pt">
                <v:textbox inset="5mm,0,0,0">
                  <w:txbxContent>
                    <w:p w14:paraId="4E82050B" w14:textId="36046289" w:rsidR="00206DC5" w:rsidRPr="003044C4" w:rsidRDefault="003044C4" w:rsidP="00DD5A73">
                      <w:pPr>
                        <w:spacing w:after="0" w:line="240" w:lineRule="auto"/>
                        <w:rPr>
                          <w:b/>
                          <w:color w:val="FFFFFF" w:themeColor="background1"/>
                          <w:sz w:val="24"/>
                        </w:rPr>
                      </w:pPr>
                      <w:r>
                        <w:rPr>
                          <w:b/>
                          <w:color w:val="FFFFFF" w:themeColor="background1"/>
                          <w:sz w:val="24"/>
                        </w:rPr>
                        <w:t xml:space="preserve">What is Elective Home </w:t>
                      </w:r>
                      <w:r w:rsidR="00A16F14">
                        <w:rPr>
                          <w:b/>
                          <w:color w:val="FFFFFF" w:themeColor="background1"/>
                          <w:sz w:val="24"/>
                        </w:rPr>
                        <w:t>Education?</w:t>
                      </w:r>
                    </w:p>
                  </w:txbxContent>
                </v:textbox>
              </v:roundrect>
            </w:pict>
          </mc:Fallback>
        </mc:AlternateContent>
      </w:r>
      <w:r w:rsidR="009943E9" w:rsidRPr="00FD4C48">
        <w:rPr>
          <w:rFonts w:ascii="Calibri" w:hAnsi="Calibri" w:cs="Calibri"/>
          <w:noProof/>
          <w:lang w:eastAsia="en-GB"/>
        </w:rPr>
        <mc:AlternateContent>
          <mc:Choice Requires="wpg">
            <w:drawing>
              <wp:anchor distT="0" distB="0" distL="114300" distR="114300" simplePos="0" relativeHeight="251662335" behindDoc="0" locked="0" layoutInCell="1" allowOverlap="1" wp14:anchorId="490C4D52" wp14:editId="7758DC60">
                <wp:simplePos x="0" y="0"/>
                <wp:positionH relativeFrom="column">
                  <wp:posOffset>2749232</wp:posOffset>
                </wp:positionH>
                <wp:positionV relativeFrom="paragraph">
                  <wp:posOffset>-3842067</wp:posOffset>
                </wp:positionV>
                <wp:extent cx="1537335" cy="6543499"/>
                <wp:effectExtent l="68898" t="7302" r="0" b="0"/>
                <wp:wrapNone/>
                <wp:docPr id="4" name="Group 4"/>
                <wp:cNvGraphicFramePr/>
                <a:graphic xmlns:a="http://schemas.openxmlformats.org/drawingml/2006/main">
                  <a:graphicData uri="http://schemas.microsoft.com/office/word/2010/wordprocessingGroup">
                    <wpg:wgp>
                      <wpg:cNvGrpSpPr/>
                      <wpg:grpSpPr>
                        <a:xfrm rot="5400000">
                          <a:off x="0" y="0"/>
                          <a:ext cx="1537335" cy="6543499"/>
                          <a:chOff x="-7193101" y="-537779"/>
                          <a:chExt cx="4103044" cy="9092554"/>
                        </a:xfrm>
                      </wpg:grpSpPr>
                      <wps:wsp>
                        <wps:cNvPr id="2" name="Rounded Rectangle 2"/>
                        <wps:cNvSpPr/>
                        <wps:spPr>
                          <a:xfrm rot="16200000">
                            <a:off x="-8540881" y="4294293"/>
                            <a:ext cx="7218211" cy="1302754"/>
                          </a:xfrm>
                          <a:prstGeom prst="roundRect">
                            <a:avLst>
                              <a:gd name="adj" fmla="val 13768"/>
                            </a:avLst>
                          </a:prstGeom>
                          <a:solidFill>
                            <a:schemeClr val="bg1"/>
                          </a:solidFill>
                          <a:ln w="165100">
                            <a:solidFill>
                              <a:srgbClr val="B7E0D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A6238D1" w14:textId="77777777" w:rsidR="009943E9" w:rsidRPr="005B5571" w:rsidRDefault="009943E9" w:rsidP="009943E9">
                              <w:pPr>
                                <w:jc w:val="center"/>
                                <w:rPr>
                                  <w:rFonts w:eastAsia="Aptos" w:cstheme="minorHAnsi"/>
                                  <w:b/>
                                  <w:color w:val="000000"/>
                                  <w:sz w:val="28"/>
                                  <w:szCs w:val="28"/>
                                  <w14:ligatures w14:val="standardContextual"/>
                                </w:rPr>
                              </w:pPr>
                              <w:r w:rsidRPr="005B5571">
                                <w:rPr>
                                  <w:rFonts w:eastAsia="Aptos" w:cstheme="minorHAnsi"/>
                                  <w:b/>
                                  <w:color w:val="000000"/>
                                  <w:sz w:val="28"/>
                                  <w:szCs w:val="28"/>
                                  <w14:ligatures w14:val="standardContextual"/>
                                </w:rPr>
                                <w:t>NYC</w:t>
                              </w:r>
                              <w:r w:rsidRPr="005B5571">
                                <w:rPr>
                                  <w:rFonts w:eastAsia="Aptos" w:cstheme="minorHAnsi"/>
                                  <w:b/>
                                  <w:color w:val="000000"/>
                                  <w:sz w:val="32"/>
                                  <w:szCs w:val="32"/>
                                  <w14:ligatures w14:val="standardContextual"/>
                                </w:rPr>
                                <w:t xml:space="preserve"> </w:t>
                              </w:r>
                              <w:r w:rsidRPr="005B5571">
                                <w:rPr>
                                  <w:rFonts w:eastAsia="Aptos" w:cstheme="minorHAnsi"/>
                                  <w:b/>
                                  <w:color w:val="000000"/>
                                  <w:sz w:val="28"/>
                                  <w:szCs w:val="28"/>
                                  <w14:ligatures w14:val="standardContextual"/>
                                </w:rPr>
                                <w:t xml:space="preserve">Elective Home Education (EHE) Parents’ Guide </w:t>
                              </w:r>
                            </w:p>
                            <w:p w14:paraId="30CF3072" w14:textId="77B0E537" w:rsidR="009943E9" w:rsidRPr="005B5571" w:rsidRDefault="009943E9" w:rsidP="009943E9">
                              <w:pPr>
                                <w:jc w:val="center"/>
                                <w:rPr>
                                  <w:rFonts w:eastAsia="Aptos" w:cstheme="minorHAnsi"/>
                                  <w:b/>
                                  <w:color w:val="000000"/>
                                  <w:sz w:val="28"/>
                                  <w:szCs w:val="28"/>
                                  <w14:ligatures w14:val="standardContextual"/>
                                </w:rPr>
                              </w:pPr>
                            </w:p>
                            <w:p w14:paraId="18CA427A" w14:textId="77777777" w:rsidR="00900BAD" w:rsidRPr="005B5571" w:rsidRDefault="00900BAD" w:rsidP="00900BAD">
                              <w:pPr>
                                <w:jc w:val="center"/>
                                <w:rPr>
                                  <w:rFonts w:cstheme="minorHAnsi"/>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Rounded Rectangle 3"/>
                        <wps:cNvSpPr/>
                        <wps:spPr>
                          <a:xfrm rot="5400000" flipV="1">
                            <a:off x="-5889162" y="-1841718"/>
                            <a:ext cx="1495166" cy="4103044"/>
                          </a:xfrm>
                          <a:prstGeom prst="roundRect">
                            <a:avLst>
                              <a:gd name="adj" fmla="val 50000"/>
                            </a:avLst>
                          </a:prstGeom>
                          <a:solidFill>
                            <a:srgbClr val="00A7B8"/>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6A0C000" w14:textId="77777777" w:rsidR="0021101D" w:rsidRDefault="0021101D" w:rsidP="0021101D">
                              <w:pPr>
                                <w:spacing w:after="0" w:line="240" w:lineRule="auto"/>
                                <w:rPr>
                                  <w:b/>
                                  <w:sz w:val="24"/>
                                </w:rPr>
                              </w:pPr>
                            </w:p>
                            <w:p w14:paraId="2FF27400" w14:textId="77777777" w:rsidR="0021101D" w:rsidRDefault="0021101D" w:rsidP="0021101D">
                              <w:pPr>
                                <w:spacing w:after="0" w:line="240" w:lineRule="auto"/>
                                <w:rPr>
                                  <w:b/>
                                  <w:sz w:val="24"/>
                                </w:rPr>
                              </w:pPr>
                            </w:p>
                            <w:p w14:paraId="03590017" w14:textId="77777777" w:rsidR="0021101D" w:rsidRDefault="0021101D" w:rsidP="0021101D">
                              <w:pPr>
                                <w:spacing w:after="0" w:line="240" w:lineRule="auto"/>
                                <w:rPr>
                                  <w:b/>
                                  <w:sz w:val="24"/>
                                </w:rPr>
                              </w:pPr>
                            </w:p>
                            <w:p w14:paraId="08652EE7" w14:textId="77777777" w:rsidR="00900BAD" w:rsidRPr="00A97A63" w:rsidRDefault="004D3112" w:rsidP="0021101D">
                              <w:pPr>
                                <w:spacing w:after="0" w:line="240" w:lineRule="auto"/>
                                <w:rPr>
                                  <w:b/>
                                  <w:sz w:val="24"/>
                                </w:rPr>
                              </w:pPr>
                              <w:r>
                                <w:rPr>
                                  <w:b/>
                                  <w:sz w:val="24"/>
                                </w:rPr>
                                <w:t xml:space="preserve">One </w:t>
                              </w:r>
                              <w:r w:rsidR="003E26CA">
                                <w:rPr>
                                  <w:b/>
                                  <w:sz w:val="24"/>
                                </w:rPr>
                                <w:t>-M</w:t>
                              </w:r>
                              <w:r>
                                <w:rPr>
                                  <w:b/>
                                  <w:sz w:val="24"/>
                                </w:rPr>
                                <w:t>inute Guide</w:t>
                              </w:r>
                            </w:p>
                          </w:txbxContent>
                        </wps:txbx>
                        <wps:bodyPr rot="0" spcFirstLastPara="0" vertOverflow="overflow" horzOverflow="overflow" vert="horz" wrap="square" lIns="18000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90C4D52" id="Group 4" o:spid="_x0000_s1028" style="position:absolute;margin-left:216.45pt;margin-top:-302.5pt;width:121.05pt;height:515.25pt;rotation:90;z-index:251662335;mso-width-relative:margin;mso-height-relative:margin" coordorigin="-71931,-5377" coordsize="41030,90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">
                <v:roundrect id="Rounded Rectangle 2" o:spid="_x0000_s1029" style="position:absolute;left:-85408;top:42942;width:72182;height:13028;rotation:-90;visibility:visible;mso-wrap-style:square;v-text-anchor:middle" arcsize="90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" fillcolor="white [3212]" strokecolor="#b7e0d1" strokeweight="13pt">
                  <v:textbox>
                    <w:txbxContent>
                      <w:p w14:paraId="0A6238D1" w14:textId="77777777" w:rsidR="009943E9" w:rsidRPr="005B5571" w:rsidRDefault="009943E9" w:rsidP="009943E9">
                        <w:pPr>
                          <w:jc w:val="center"/>
                          <w:rPr>
                            <w:rFonts w:eastAsia="Aptos" w:cstheme="minorHAnsi"/>
                            <w:b/>
                            <w:color w:val="000000"/>
                            <w:sz w:val="28"/>
                            <w:szCs w:val="28"/>
                            <w14:ligatures w14:val="standardContextual"/>
                          </w:rPr>
                        </w:pPr>
                        <w:r w:rsidRPr="005B5571">
                          <w:rPr>
                            <w:rFonts w:eastAsia="Aptos" w:cstheme="minorHAnsi"/>
                            <w:b/>
                            <w:color w:val="000000"/>
                            <w:sz w:val="28"/>
                            <w:szCs w:val="28"/>
                            <w14:ligatures w14:val="standardContextual"/>
                          </w:rPr>
                          <w:t>NYC</w:t>
                        </w:r>
                        <w:r w:rsidRPr="005B5571">
                          <w:rPr>
                            <w:rFonts w:eastAsia="Aptos" w:cstheme="minorHAnsi"/>
                            <w:b/>
                            <w:color w:val="000000"/>
                            <w:sz w:val="32"/>
                            <w:szCs w:val="32"/>
                            <w14:ligatures w14:val="standardContextual"/>
                          </w:rPr>
                          <w:t xml:space="preserve"> </w:t>
                        </w:r>
                        <w:r w:rsidRPr="005B5571">
                          <w:rPr>
                            <w:rFonts w:eastAsia="Aptos" w:cstheme="minorHAnsi"/>
                            <w:b/>
                            <w:color w:val="000000"/>
                            <w:sz w:val="28"/>
                            <w:szCs w:val="28"/>
                            <w14:ligatures w14:val="standardContextual"/>
                          </w:rPr>
                          <w:t xml:space="preserve">Elective Home Education (EHE) Parents’ Guide </w:t>
                        </w:r>
                      </w:p>
                      <w:p w14:paraId="30CF3072" w14:textId="77B0E537" w:rsidR="009943E9" w:rsidRPr="005B5571" w:rsidRDefault="009943E9" w:rsidP="009943E9">
                        <w:pPr>
                          <w:jc w:val="center"/>
                          <w:rPr>
                            <w:rFonts w:eastAsia="Aptos" w:cstheme="minorHAnsi"/>
                            <w:b/>
                            <w:color w:val="000000"/>
                            <w:sz w:val="28"/>
                            <w:szCs w:val="28"/>
                            <w14:ligatures w14:val="standardContextual"/>
                          </w:rPr>
                        </w:pPr>
                      </w:p>
                      <w:p w14:paraId="18CA427A" w14:textId="77777777" w:rsidR="00900BAD" w:rsidRPr="005B5571" w:rsidRDefault="00900BAD" w:rsidP="00900BAD">
                        <w:pPr>
                          <w:jc w:val="center"/>
                          <w:rPr>
                            <w:rFonts w:cstheme="minorHAnsi"/>
                          </w:rPr>
                        </w:pPr>
                      </w:p>
                    </w:txbxContent>
                  </v:textbox>
                </v:roundrect>
                <v:roundrect id="Rounded Rectangle 3" o:spid="_x0000_s1030" style="position:absolute;left:-58890;top:-18418;width:14950;height:41031;rotation:-90;flip:y;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" fillcolor="#00a7b8" stroked="f" strokeweight="2pt">
                  <v:textbox inset="5mm,0,0,0">
                    <w:txbxContent>
                      <w:p w14:paraId="16A0C000" w14:textId="77777777" w:rsidR="0021101D" w:rsidRDefault="0021101D" w:rsidP="0021101D">
                        <w:pPr>
                          <w:spacing w:after="0" w:line="240" w:lineRule="auto"/>
                          <w:rPr>
                            <w:b/>
                            <w:sz w:val="24"/>
                          </w:rPr>
                        </w:pPr>
                      </w:p>
                      <w:p w14:paraId="2FF27400" w14:textId="77777777" w:rsidR="0021101D" w:rsidRDefault="0021101D" w:rsidP="0021101D">
                        <w:pPr>
                          <w:spacing w:after="0" w:line="240" w:lineRule="auto"/>
                          <w:rPr>
                            <w:b/>
                            <w:sz w:val="24"/>
                          </w:rPr>
                        </w:pPr>
                      </w:p>
                      <w:p w14:paraId="03590017" w14:textId="77777777" w:rsidR="0021101D" w:rsidRDefault="0021101D" w:rsidP="0021101D">
                        <w:pPr>
                          <w:spacing w:after="0" w:line="240" w:lineRule="auto"/>
                          <w:rPr>
                            <w:b/>
                            <w:sz w:val="24"/>
                          </w:rPr>
                        </w:pPr>
                      </w:p>
                      <w:p w14:paraId="08652EE7" w14:textId="77777777" w:rsidR="00900BAD" w:rsidRPr="00A97A63" w:rsidRDefault="004D3112" w:rsidP="0021101D">
                        <w:pPr>
                          <w:spacing w:after="0" w:line="240" w:lineRule="auto"/>
                          <w:rPr>
                            <w:b/>
                            <w:sz w:val="24"/>
                          </w:rPr>
                        </w:pPr>
                        <w:r>
                          <w:rPr>
                            <w:b/>
                            <w:sz w:val="24"/>
                          </w:rPr>
                          <w:t xml:space="preserve">One </w:t>
                        </w:r>
                        <w:r w:rsidR="003E26CA">
                          <w:rPr>
                            <w:b/>
                            <w:sz w:val="24"/>
                          </w:rPr>
                          <w:t>-M</w:t>
                        </w:r>
                        <w:r>
                          <w:rPr>
                            <w:b/>
                            <w:sz w:val="24"/>
                          </w:rPr>
                          <w:t>inute Guide</w:t>
                        </w:r>
                      </w:p>
                    </w:txbxContent>
                  </v:textbox>
                </v:roundrect>
              </v:group>
            </w:pict>
          </mc:Fallback>
        </mc:AlternateContent>
      </w:r>
    </w:p>
    <w:p w14:paraId="15F184C7" w14:textId="4F434191" w:rsidR="004D3112" w:rsidRPr="00FD4C48" w:rsidRDefault="0021567B" w:rsidP="004D3112">
      <w:pPr>
        <w:rPr>
          <w:rFonts w:ascii="Calibri" w:hAnsi="Calibri" w:cs="Calibri"/>
        </w:rPr>
      </w:pPr>
      <w:r w:rsidRPr="00FD4C48">
        <w:rPr>
          <w:rFonts w:ascii="Calibri" w:hAnsi="Calibri" w:cs="Calibri"/>
          <w:noProof/>
          <w:lang w:eastAsia="en-GB"/>
        </w:rPr>
        <mc:AlternateContent>
          <mc:Choice Requires="wps">
            <w:drawing>
              <wp:anchor distT="0" distB="0" distL="114300" distR="114300" simplePos="0" relativeHeight="251660288" behindDoc="0" locked="0" layoutInCell="1" allowOverlap="1" wp14:anchorId="40E56CCA" wp14:editId="75BEEBCB">
                <wp:simplePos x="0" y="0"/>
                <wp:positionH relativeFrom="margin">
                  <wp:posOffset>-704850</wp:posOffset>
                </wp:positionH>
                <wp:positionV relativeFrom="paragraph">
                  <wp:posOffset>235585</wp:posOffset>
                </wp:positionV>
                <wp:extent cx="7038340" cy="1339850"/>
                <wp:effectExtent l="76200" t="76200" r="86360" b="88900"/>
                <wp:wrapNone/>
                <wp:docPr id="10" name="Rounded Rectangle 10"/>
                <wp:cNvGraphicFramePr/>
                <a:graphic xmlns:a="http://schemas.openxmlformats.org/drawingml/2006/main">
                  <a:graphicData uri="http://schemas.microsoft.com/office/word/2010/wordprocessingShape">
                    <wps:wsp>
                      <wps:cNvSpPr/>
                      <wps:spPr>
                        <a:xfrm>
                          <a:off x="0" y="0"/>
                          <a:ext cx="7038340" cy="1339850"/>
                        </a:xfrm>
                        <a:prstGeom prst="roundRect">
                          <a:avLst>
                            <a:gd name="adj" fmla="val 11453"/>
                          </a:avLst>
                        </a:prstGeom>
                        <a:solidFill>
                          <a:schemeClr val="bg1"/>
                        </a:solidFill>
                        <a:ln w="165100">
                          <a:solidFill>
                            <a:srgbClr val="B7E0D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64DCE2A" w14:textId="77777777" w:rsidR="00DD5A73" w:rsidRPr="00DD5A73" w:rsidRDefault="00DD5A73" w:rsidP="00DD5A73">
                            <w:pPr>
                              <w:spacing w:after="0" w:line="240" w:lineRule="auto"/>
                              <w:rPr>
                                <w:color w:val="000000" w:themeColor="text1"/>
                              </w:rPr>
                            </w:pPr>
                          </w:p>
                        </w:txbxContent>
                      </wps:txbx>
                      <wps:bodyPr rot="0" spcFirstLastPara="0" vertOverflow="overflow" horzOverflow="overflow" vert="horz" wrap="square" lIns="180000" tIns="0" rIns="180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0E56CCA" id="Rounded Rectangle 10" o:spid="_x0000_s1030" style="position:absolute;margin-left:-55.5pt;margin-top:18.55pt;width:554.2pt;height:105.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rcsize="750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" fillcolor="white [3212]" strokecolor="#b7e0d1" strokeweight="13pt">
                <v:textbox inset="5mm,0,5mm,0">
                  <w:txbxContent>
                    <w:p w14:paraId="764DCE2A" w14:textId="77777777" w:rsidR="00DD5A73" w:rsidRPr="00DD5A73" w:rsidRDefault="00DD5A73" w:rsidP="00DD5A73">
                      <w:pPr>
                        <w:spacing w:after="0" w:line="240" w:lineRule="auto"/>
                        <w:rPr>
                          <w:color w:val="000000" w:themeColor="text1"/>
                        </w:rPr>
                      </w:pPr>
                    </w:p>
                  </w:txbxContent>
                </v:textbox>
                <w10:wrap anchorx="margin"/>
              </v:roundrect>
            </w:pict>
          </mc:Fallback>
        </mc:AlternateContent>
      </w:r>
      <w:r w:rsidRPr="00FD4C48">
        <w:rPr>
          <w:rFonts w:ascii="Calibri" w:hAnsi="Calibri" w:cs="Calibri"/>
          <w:noProof/>
          <w:lang w:eastAsia="en-GB"/>
        </w:rPr>
        <mc:AlternateContent>
          <mc:Choice Requires="wps">
            <w:drawing>
              <wp:anchor distT="0" distB="0" distL="114300" distR="114300" simplePos="0" relativeHeight="251679744" behindDoc="0" locked="0" layoutInCell="1" allowOverlap="1" wp14:anchorId="0EACD8AD" wp14:editId="2C1C71FA">
                <wp:simplePos x="0" y="0"/>
                <wp:positionH relativeFrom="margin">
                  <wp:posOffset>-552450</wp:posOffset>
                </wp:positionH>
                <wp:positionV relativeFrom="paragraph">
                  <wp:posOffset>343535</wp:posOffset>
                </wp:positionV>
                <wp:extent cx="6853555" cy="1174750"/>
                <wp:effectExtent l="0" t="0" r="0" b="6350"/>
                <wp:wrapNone/>
                <wp:docPr id="1" name="Text Box 1"/>
                <wp:cNvGraphicFramePr/>
                <a:graphic xmlns:a="http://schemas.openxmlformats.org/drawingml/2006/main">
                  <a:graphicData uri="http://schemas.microsoft.com/office/word/2010/wordprocessingShape">
                    <wps:wsp>
                      <wps:cNvSpPr txBox="1"/>
                      <wps:spPr>
                        <a:xfrm>
                          <a:off x="0" y="0"/>
                          <a:ext cx="6853555" cy="1174750"/>
                        </a:xfrm>
                        <a:prstGeom prst="rect">
                          <a:avLst/>
                        </a:prstGeom>
                        <a:noFill/>
                        <a:ln w="6350">
                          <a:noFill/>
                        </a:ln>
                      </wps:spPr>
                      <wps:txbx>
                        <w:txbxContent>
                          <w:p w14:paraId="3F56494C" w14:textId="14907B36" w:rsidR="009815D7" w:rsidRPr="00073E4B" w:rsidRDefault="007C7D50" w:rsidP="00A16F14">
                            <w:pPr>
                              <w:pStyle w:val="NormalWeb"/>
                              <w:spacing w:before="0" w:beforeAutospacing="0" w:after="0" w:afterAutospacing="0"/>
                              <w:rPr>
                                <w:rFonts w:asciiTheme="minorHAnsi" w:hAnsiTheme="minorHAnsi" w:cstheme="minorHAnsi"/>
                                <w:sz w:val="22"/>
                                <w:szCs w:val="22"/>
                              </w:rPr>
                            </w:pPr>
                            <w:r w:rsidRPr="00073E4B">
                              <w:rPr>
                                <w:rFonts w:asciiTheme="minorHAnsi" w:hAnsiTheme="minorHAnsi" w:cstheme="minorHAnsi"/>
                                <w:sz w:val="22"/>
                                <w:szCs w:val="22"/>
                              </w:rPr>
                              <w:t>Elective Home Education (EHE)</w:t>
                            </w:r>
                            <w:r w:rsidR="008F3C80" w:rsidRPr="00073E4B">
                              <w:rPr>
                                <w:rFonts w:asciiTheme="minorHAnsi" w:hAnsiTheme="minorHAnsi" w:cstheme="minorHAnsi"/>
                                <w:sz w:val="22"/>
                                <w:szCs w:val="22"/>
                              </w:rPr>
                              <w:t xml:space="preserve"> is when you </w:t>
                            </w:r>
                            <w:r w:rsidR="000215AF" w:rsidRPr="00073E4B">
                              <w:rPr>
                                <w:rFonts w:asciiTheme="minorHAnsi" w:hAnsiTheme="minorHAnsi" w:cstheme="minorHAnsi"/>
                                <w:sz w:val="22"/>
                                <w:szCs w:val="22"/>
                              </w:rPr>
                              <w:t xml:space="preserve">take on the legal and financial duty to </w:t>
                            </w:r>
                            <w:r w:rsidRPr="00073E4B">
                              <w:rPr>
                                <w:rFonts w:asciiTheme="minorHAnsi" w:hAnsiTheme="minorHAnsi" w:cstheme="minorHAnsi"/>
                                <w:sz w:val="22"/>
                                <w:szCs w:val="22"/>
                              </w:rPr>
                              <w:t xml:space="preserve">educate your child at home instead of sending them to school full-time. Under the Education Act 1996, Section 7, you have a legal duty to ensure that your child receives an education that is full-time, efficient, suitable for their age, ability and aptitude, any special educational needs. </w:t>
                            </w:r>
                            <w:r w:rsidR="000215AF" w:rsidRPr="00073E4B">
                              <w:rPr>
                                <w:rFonts w:asciiTheme="minorHAnsi" w:hAnsiTheme="minorHAnsi" w:cstheme="minorHAnsi"/>
                                <w:sz w:val="22"/>
                                <w:szCs w:val="22"/>
                              </w:rPr>
                              <w:t xml:space="preserve">Educating </w:t>
                            </w:r>
                            <w:r w:rsidRPr="00073E4B">
                              <w:rPr>
                                <w:rFonts w:asciiTheme="minorHAnsi" w:hAnsiTheme="minorHAnsi" w:cstheme="minorHAnsi"/>
                                <w:sz w:val="22"/>
                                <w:szCs w:val="22"/>
                              </w:rPr>
                              <w:t>your child at home is a significant commitment</w:t>
                            </w:r>
                            <w:r w:rsidR="000215AF" w:rsidRPr="00073E4B">
                              <w:rPr>
                                <w:rFonts w:asciiTheme="minorHAnsi" w:hAnsiTheme="minorHAnsi" w:cstheme="minorHAnsi"/>
                                <w:sz w:val="22"/>
                                <w:szCs w:val="22"/>
                              </w:rPr>
                              <w:t xml:space="preserve">. Parents should have a pre-decision meeting with the EHE Advisor </w:t>
                            </w:r>
                            <w:r w:rsidR="00977749" w:rsidRPr="00073E4B">
                              <w:rPr>
                                <w:rFonts w:asciiTheme="minorHAnsi" w:hAnsiTheme="minorHAnsi" w:cstheme="minorHAnsi"/>
                                <w:sz w:val="22"/>
                                <w:szCs w:val="22"/>
                              </w:rPr>
                              <w:t xml:space="preserve">prior to making a final decision. </w:t>
                            </w:r>
                            <w:r w:rsidR="00164D9C" w:rsidRPr="00073E4B">
                              <w:rPr>
                                <w:rFonts w:asciiTheme="minorHAnsi" w:hAnsiTheme="minorHAnsi" w:cstheme="minorHAnsi"/>
                                <w:sz w:val="22"/>
                                <w:szCs w:val="22"/>
                              </w:rPr>
                              <w:t xml:space="preserve">Parent should never feel pressured to </w:t>
                            </w:r>
                            <w:proofErr w:type="gramStart"/>
                            <w:r w:rsidR="00164D9C" w:rsidRPr="00073E4B">
                              <w:rPr>
                                <w:rFonts w:asciiTheme="minorHAnsi" w:hAnsiTheme="minorHAnsi" w:cstheme="minorHAnsi"/>
                                <w:sz w:val="22"/>
                                <w:szCs w:val="22"/>
                              </w:rPr>
                              <w:t>EHE</w:t>
                            </w:r>
                            <w:proofErr w:type="gramEnd"/>
                            <w:r w:rsidR="00164D9C" w:rsidRPr="00073E4B">
                              <w:rPr>
                                <w:rFonts w:asciiTheme="minorHAnsi" w:hAnsiTheme="minorHAnsi" w:cstheme="minorHAnsi"/>
                                <w:sz w:val="22"/>
                                <w:szCs w:val="22"/>
                              </w:rPr>
                              <w:t xml:space="preserve"> and it should not be used to avoid exclusions or attendance fines.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ACD8AD" id="_x0000_t202" coordsize="21600,21600" o:spt="202" path="m,l,21600r21600,l21600,xe">
                <v:stroke joinstyle="miter"/>
                <v:path gradientshapeok="t" o:connecttype="rect"/>
              </v:shapetype>
              <v:shape id="Text Box 1" o:spid="_x0000_s1031" type="#_x0000_t202" style="position:absolute;margin-left:-43.5pt;margin-top:27.05pt;width:539.65pt;height:92.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" filled="f" stroked="f" strokeweight=".5pt">
                <v:textbox>
                  <w:txbxContent>
                    <w:p w14:paraId="3F56494C" w14:textId="14907B36" w:rsidR="009815D7" w:rsidRPr="00073E4B" w:rsidRDefault="007C7D50" w:rsidP="00A16F14">
                      <w:pPr>
                        <w:pStyle w:val="NormalWeb"/>
                        <w:spacing w:before="0" w:beforeAutospacing="0" w:after="0" w:afterAutospacing="0"/>
                        <w:rPr>
                          <w:rFonts w:asciiTheme="minorHAnsi" w:hAnsiTheme="minorHAnsi" w:cstheme="minorHAnsi"/>
                          <w:sz w:val="22"/>
                          <w:szCs w:val="22"/>
                        </w:rPr>
                      </w:pPr>
                      <w:r w:rsidRPr="00073E4B">
                        <w:rPr>
                          <w:rFonts w:asciiTheme="minorHAnsi" w:hAnsiTheme="minorHAnsi" w:cstheme="minorHAnsi"/>
                          <w:sz w:val="22"/>
                          <w:szCs w:val="22"/>
                        </w:rPr>
                        <w:t>Elective Home Education (EHE)</w:t>
                      </w:r>
                      <w:r w:rsidR="008F3C80" w:rsidRPr="00073E4B">
                        <w:rPr>
                          <w:rFonts w:asciiTheme="minorHAnsi" w:hAnsiTheme="minorHAnsi" w:cstheme="minorHAnsi"/>
                          <w:sz w:val="22"/>
                          <w:szCs w:val="22"/>
                        </w:rPr>
                        <w:t xml:space="preserve"> is when you </w:t>
                      </w:r>
                      <w:r w:rsidR="000215AF" w:rsidRPr="00073E4B">
                        <w:rPr>
                          <w:rFonts w:asciiTheme="minorHAnsi" w:hAnsiTheme="minorHAnsi" w:cstheme="minorHAnsi"/>
                          <w:sz w:val="22"/>
                          <w:szCs w:val="22"/>
                        </w:rPr>
                        <w:t xml:space="preserve">take on the legal and financial duty to </w:t>
                      </w:r>
                      <w:r w:rsidRPr="00073E4B">
                        <w:rPr>
                          <w:rFonts w:asciiTheme="minorHAnsi" w:hAnsiTheme="minorHAnsi" w:cstheme="minorHAnsi"/>
                          <w:sz w:val="22"/>
                          <w:szCs w:val="22"/>
                        </w:rPr>
                        <w:t xml:space="preserve">educate your child at home instead of sending them to school full-time. Under the Education Act 1996, Section 7, you have a legal duty to ensure that your child receives an education that is full-time, efficient, suitable for their age, ability and aptitude, any special educational needs. </w:t>
                      </w:r>
                      <w:r w:rsidR="000215AF" w:rsidRPr="00073E4B">
                        <w:rPr>
                          <w:rFonts w:asciiTheme="minorHAnsi" w:hAnsiTheme="minorHAnsi" w:cstheme="minorHAnsi"/>
                          <w:sz w:val="22"/>
                          <w:szCs w:val="22"/>
                        </w:rPr>
                        <w:t xml:space="preserve">Educating </w:t>
                      </w:r>
                      <w:r w:rsidRPr="00073E4B">
                        <w:rPr>
                          <w:rFonts w:asciiTheme="minorHAnsi" w:hAnsiTheme="minorHAnsi" w:cstheme="minorHAnsi"/>
                          <w:sz w:val="22"/>
                          <w:szCs w:val="22"/>
                        </w:rPr>
                        <w:t>your child at home is a significant commitment</w:t>
                      </w:r>
                      <w:r w:rsidR="000215AF" w:rsidRPr="00073E4B">
                        <w:rPr>
                          <w:rFonts w:asciiTheme="minorHAnsi" w:hAnsiTheme="minorHAnsi" w:cstheme="minorHAnsi"/>
                          <w:sz w:val="22"/>
                          <w:szCs w:val="22"/>
                        </w:rPr>
                        <w:t xml:space="preserve">. Parents should have a pre-decision meeting with the EHE Advisor </w:t>
                      </w:r>
                      <w:r w:rsidR="00977749" w:rsidRPr="00073E4B">
                        <w:rPr>
                          <w:rFonts w:asciiTheme="minorHAnsi" w:hAnsiTheme="minorHAnsi" w:cstheme="minorHAnsi"/>
                          <w:sz w:val="22"/>
                          <w:szCs w:val="22"/>
                        </w:rPr>
                        <w:t xml:space="preserve">prior to making a final decision. </w:t>
                      </w:r>
                      <w:r w:rsidR="00164D9C" w:rsidRPr="00073E4B">
                        <w:rPr>
                          <w:rFonts w:asciiTheme="minorHAnsi" w:hAnsiTheme="minorHAnsi" w:cstheme="minorHAnsi"/>
                          <w:sz w:val="22"/>
                          <w:szCs w:val="22"/>
                        </w:rPr>
                        <w:t xml:space="preserve">Parent should never feel pressured to </w:t>
                      </w:r>
                      <w:proofErr w:type="gramStart"/>
                      <w:r w:rsidR="00164D9C" w:rsidRPr="00073E4B">
                        <w:rPr>
                          <w:rFonts w:asciiTheme="minorHAnsi" w:hAnsiTheme="minorHAnsi" w:cstheme="minorHAnsi"/>
                          <w:sz w:val="22"/>
                          <w:szCs w:val="22"/>
                        </w:rPr>
                        <w:t>EHE</w:t>
                      </w:r>
                      <w:proofErr w:type="gramEnd"/>
                      <w:r w:rsidR="00164D9C" w:rsidRPr="00073E4B">
                        <w:rPr>
                          <w:rFonts w:asciiTheme="minorHAnsi" w:hAnsiTheme="minorHAnsi" w:cstheme="minorHAnsi"/>
                          <w:sz w:val="22"/>
                          <w:szCs w:val="22"/>
                        </w:rPr>
                        <w:t xml:space="preserve"> and it should not be used to avoid exclusions or attendance fines.  </w:t>
                      </w:r>
                    </w:p>
                  </w:txbxContent>
                </v:textbox>
                <w10:wrap anchorx="margin"/>
              </v:shape>
            </w:pict>
          </mc:Fallback>
        </mc:AlternateContent>
      </w:r>
    </w:p>
    <w:p w14:paraId="6D7F7964" w14:textId="36803696" w:rsidR="004D3112" w:rsidRPr="00FD4C48" w:rsidRDefault="004D3112" w:rsidP="004D3112">
      <w:pPr>
        <w:rPr>
          <w:rFonts w:ascii="Calibri" w:hAnsi="Calibri" w:cs="Calibri"/>
        </w:rPr>
      </w:pPr>
    </w:p>
    <w:p w14:paraId="4E60ECE2" w14:textId="055B6C82" w:rsidR="004D3112" w:rsidRPr="00FD4C48" w:rsidRDefault="004D3112" w:rsidP="004D3112">
      <w:pPr>
        <w:rPr>
          <w:rFonts w:ascii="Calibri" w:hAnsi="Calibri" w:cs="Calibri"/>
        </w:rPr>
      </w:pPr>
    </w:p>
    <w:p w14:paraId="776C882B" w14:textId="04AFA531" w:rsidR="004D3112" w:rsidRPr="00FD4C48" w:rsidRDefault="004D3112" w:rsidP="004D3112">
      <w:pPr>
        <w:rPr>
          <w:rFonts w:ascii="Calibri" w:hAnsi="Calibri" w:cs="Calibri"/>
        </w:rPr>
      </w:pPr>
    </w:p>
    <w:p w14:paraId="19B0D34F" w14:textId="6E2141B8" w:rsidR="004D3112" w:rsidRPr="00FD4C48" w:rsidRDefault="004D3112" w:rsidP="004D3112">
      <w:pPr>
        <w:rPr>
          <w:rFonts w:ascii="Calibri" w:hAnsi="Calibri" w:cs="Calibri"/>
        </w:rPr>
      </w:pPr>
    </w:p>
    <w:p w14:paraId="2FA73094" w14:textId="7939F5B5" w:rsidR="004D3112" w:rsidRPr="00FD4C48" w:rsidRDefault="0021567B" w:rsidP="004D3112">
      <w:pPr>
        <w:rPr>
          <w:rFonts w:ascii="Calibri" w:hAnsi="Calibri" w:cs="Calibri"/>
        </w:rPr>
      </w:pPr>
      <w:r w:rsidRPr="00FD4C48">
        <w:rPr>
          <w:rFonts w:ascii="Calibri" w:hAnsi="Calibri" w:cs="Calibri"/>
          <w:noProof/>
          <w:lang w:eastAsia="en-GB"/>
        </w:rPr>
        <mc:AlternateContent>
          <mc:Choice Requires="wps">
            <w:drawing>
              <wp:anchor distT="0" distB="0" distL="114300" distR="114300" simplePos="0" relativeHeight="251674624" behindDoc="0" locked="0" layoutInCell="1" allowOverlap="1" wp14:anchorId="7D20390B" wp14:editId="7E53C817">
                <wp:simplePos x="0" y="0"/>
                <wp:positionH relativeFrom="column">
                  <wp:posOffset>-721360</wp:posOffset>
                </wp:positionH>
                <wp:positionV relativeFrom="paragraph">
                  <wp:posOffset>301625</wp:posOffset>
                </wp:positionV>
                <wp:extent cx="4191000" cy="266700"/>
                <wp:effectExtent l="0" t="0" r="0" b="0"/>
                <wp:wrapNone/>
                <wp:docPr id="21" name="Rounded Rectangle 21"/>
                <wp:cNvGraphicFramePr/>
                <a:graphic xmlns:a="http://schemas.openxmlformats.org/drawingml/2006/main">
                  <a:graphicData uri="http://schemas.microsoft.com/office/word/2010/wordprocessingShape">
                    <wps:wsp>
                      <wps:cNvSpPr/>
                      <wps:spPr>
                        <a:xfrm>
                          <a:off x="0" y="0"/>
                          <a:ext cx="4191000" cy="266700"/>
                        </a:xfrm>
                        <a:prstGeom prst="roundRect">
                          <a:avLst>
                            <a:gd name="adj" fmla="val 50000"/>
                          </a:avLst>
                        </a:prstGeom>
                        <a:solidFill>
                          <a:srgbClr val="00A7B8"/>
                        </a:solidFill>
                        <a:ln w="25400" cap="flat" cmpd="sng" algn="ctr">
                          <a:noFill/>
                          <a:prstDash val="solid"/>
                        </a:ln>
                        <a:effectLst/>
                      </wps:spPr>
                      <wps:txbx>
                        <w:txbxContent>
                          <w:p w14:paraId="6EE406DF" w14:textId="1FD07014" w:rsidR="00A972D6" w:rsidRPr="00A972D6" w:rsidRDefault="00F0468D" w:rsidP="00A972D6">
                            <w:pPr>
                              <w:spacing w:after="0" w:line="240" w:lineRule="auto"/>
                              <w:rPr>
                                <w:b/>
                                <w:color w:val="FFFFFF" w:themeColor="background1"/>
                                <w:sz w:val="24"/>
                              </w:rPr>
                            </w:pPr>
                            <w:r>
                              <w:rPr>
                                <w:b/>
                                <w:color w:val="FFFFFF" w:themeColor="background1"/>
                                <w:sz w:val="24"/>
                              </w:rPr>
                              <w:t xml:space="preserve">Key Considerations </w:t>
                            </w:r>
                            <w:r w:rsidRPr="00F0468D">
                              <w:rPr>
                                <w:b/>
                                <w:color w:val="FFFFFF" w:themeColor="background1"/>
                                <w:sz w:val="24"/>
                              </w:rPr>
                              <w:t xml:space="preserve">when choosing </w:t>
                            </w:r>
                            <w:r>
                              <w:rPr>
                                <w:b/>
                                <w:color w:val="FFFFFF" w:themeColor="background1"/>
                                <w:sz w:val="24"/>
                              </w:rPr>
                              <w:t>E</w:t>
                            </w:r>
                            <w:r w:rsidRPr="00F0468D">
                              <w:rPr>
                                <w:b/>
                                <w:color w:val="FFFFFF" w:themeColor="background1"/>
                                <w:sz w:val="24"/>
                              </w:rPr>
                              <w:t xml:space="preserve">lective </w:t>
                            </w:r>
                            <w:r>
                              <w:rPr>
                                <w:b/>
                                <w:color w:val="FFFFFF" w:themeColor="background1"/>
                                <w:sz w:val="24"/>
                              </w:rPr>
                              <w:t>H</w:t>
                            </w:r>
                            <w:r w:rsidRPr="00F0468D">
                              <w:rPr>
                                <w:b/>
                                <w:color w:val="FFFFFF" w:themeColor="background1"/>
                                <w:sz w:val="24"/>
                              </w:rPr>
                              <w:t xml:space="preserve">ome </w:t>
                            </w:r>
                            <w:r>
                              <w:rPr>
                                <w:b/>
                                <w:color w:val="FFFFFF" w:themeColor="background1"/>
                                <w:sz w:val="24"/>
                              </w:rPr>
                              <w:t>E</w:t>
                            </w:r>
                            <w:r w:rsidRPr="00F0468D">
                              <w:rPr>
                                <w:b/>
                                <w:color w:val="FFFFFF" w:themeColor="background1"/>
                                <w:sz w:val="24"/>
                              </w:rPr>
                              <w:t>ducation</w:t>
                            </w:r>
                          </w:p>
                        </w:txbxContent>
                      </wps:txbx>
                      <wps:bodyPr rot="0" spcFirstLastPara="0" vertOverflow="overflow" horzOverflow="overflow" vert="horz" wrap="square" lIns="18000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20390B" id="Rounded Rectangle 21" o:spid="_x0000_s1032" style="position:absolute;margin-left:-56.8pt;margin-top:23.75pt;width:330pt;height:2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" fillcolor="#00a7b8" stroked="f" strokeweight="2pt">
                <v:textbox inset="5mm,0,0,0">
                  <w:txbxContent>
                    <w:p w14:paraId="6EE406DF" w14:textId="1FD07014" w:rsidR="00A972D6" w:rsidRPr="00A972D6" w:rsidRDefault="00F0468D" w:rsidP="00A972D6">
                      <w:pPr>
                        <w:spacing w:after="0" w:line="240" w:lineRule="auto"/>
                        <w:rPr>
                          <w:b/>
                          <w:color w:val="FFFFFF" w:themeColor="background1"/>
                          <w:sz w:val="24"/>
                        </w:rPr>
                      </w:pPr>
                      <w:r>
                        <w:rPr>
                          <w:b/>
                          <w:color w:val="FFFFFF" w:themeColor="background1"/>
                          <w:sz w:val="24"/>
                        </w:rPr>
                        <w:t xml:space="preserve">Key Considerations </w:t>
                      </w:r>
                      <w:r w:rsidRPr="00F0468D">
                        <w:rPr>
                          <w:b/>
                          <w:color w:val="FFFFFF" w:themeColor="background1"/>
                          <w:sz w:val="24"/>
                        </w:rPr>
                        <w:t xml:space="preserve">when choosing </w:t>
                      </w:r>
                      <w:r>
                        <w:rPr>
                          <w:b/>
                          <w:color w:val="FFFFFF" w:themeColor="background1"/>
                          <w:sz w:val="24"/>
                        </w:rPr>
                        <w:t>E</w:t>
                      </w:r>
                      <w:r w:rsidRPr="00F0468D">
                        <w:rPr>
                          <w:b/>
                          <w:color w:val="FFFFFF" w:themeColor="background1"/>
                          <w:sz w:val="24"/>
                        </w:rPr>
                        <w:t xml:space="preserve">lective </w:t>
                      </w:r>
                      <w:r>
                        <w:rPr>
                          <w:b/>
                          <w:color w:val="FFFFFF" w:themeColor="background1"/>
                          <w:sz w:val="24"/>
                        </w:rPr>
                        <w:t>H</w:t>
                      </w:r>
                      <w:r w:rsidRPr="00F0468D">
                        <w:rPr>
                          <w:b/>
                          <w:color w:val="FFFFFF" w:themeColor="background1"/>
                          <w:sz w:val="24"/>
                        </w:rPr>
                        <w:t xml:space="preserve">ome </w:t>
                      </w:r>
                      <w:r>
                        <w:rPr>
                          <w:b/>
                          <w:color w:val="FFFFFF" w:themeColor="background1"/>
                          <w:sz w:val="24"/>
                        </w:rPr>
                        <w:t>E</w:t>
                      </w:r>
                      <w:r w:rsidRPr="00F0468D">
                        <w:rPr>
                          <w:b/>
                          <w:color w:val="FFFFFF" w:themeColor="background1"/>
                          <w:sz w:val="24"/>
                        </w:rPr>
                        <w:t>ducation</w:t>
                      </w:r>
                    </w:p>
                  </w:txbxContent>
                </v:textbox>
              </v:roundrect>
            </w:pict>
          </mc:Fallback>
        </mc:AlternateContent>
      </w:r>
    </w:p>
    <w:p w14:paraId="3BFF5E0E" w14:textId="7A85C741" w:rsidR="003C29F5" w:rsidRPr="00FD4C48" w:rsidRDefault="003C29F5" w:rsidP="004D3112">
      <w:pPr>
        <w:jc w:val="right"/>
        <w:rPr>
          <w:rFonts w:ascii="Calibri" w:hAnsi="Calibri" w:cs="Calibri"/>
        </w:rPr>
      </w:pPr>
    </w:p>
    <w:p w14:paraId="4EC81314" w14:textId="162BFCBA" w:rsidR="004D3112" w:rsidRPr="00FD4C48" w:rsidRDefault="0021567B" w:rsidP="004D3112">
      <w:pPr>
        <w:jc w:val="right"/>
        <w:rPr>
          <w:rFonts w:ascii="Calibri" w:hAnsi="Calibri" w:cs="Calibri"/>
        </w:rPr>
      </w:pPr>
      <w:r w:rsidRPr="00FD4C48">
        <w:rPr>
          <w:rFonts w:ascii="Calibri" w:hAnsi="Calibri" w:cs="Calibri"/>
          <w:noProof/>
          <w:lang w:eastAsia="en-GB"/>
        </w:rPr>
        <mc:AlternateContent>
          <mc:Choice Requires="wps">
            <w:drawing>
              <wp:anchor distT="0" distB="0" distL="114300" distR="114300" simplePos="0" relativeHeight="251671552" behindDoc="0" locked="0" layoutInCell="1" allowOverlap="1" wp14:anchorId="2D666E84" wp14:editId="7AE852CD">
                <wp:simplePos x="0" y="0"/>
                <wp:positionH relativeFrom="page">
                  <wp:posOffset>207645</wp:posOffset>
                </wp:positionH>
                <wp:positionV relativeFrom="paragraph">
                  <wp:posOffset>151765</wp:posOffset>
                </wp:positionV>
                <wp:extent cx="7039215" cy="4699000"/>
                <wp:effectExtent l="76200" t="76200" r="104775" b="101600"/>
                <wp:wrapNone/>
                <wp:docPr id="5" name="Rounded Rectangle 5"/>
                <wp:cNvGraphicFramePr/>
                <a:graphic xmlns:a="http://schemas.openxmlformats.org/drawingml/2006/main">
                  <a:graphicData uri="http://schemas.microsoft.com/office/word/2010/wordprocessingShape">
                    <wps:wsp>
                      <wps:cNvSpPr/>
                      <wps:spPr>
                        <a:xfrm>
                          <a:off x="0" y="0"/>
                          <a:ext cx="7039215" cy="4699000"/>
                        </a:xfrm>
                        <a:prstGeom prst="roundRect">
                          <a:avLst>
                            <a:gd name="adj" fmla="val 4379"/>
                          </a:avLst>
                        </a:prstGeom>
                        <a:solidFill>
                          <a:sysClr val="window" lastClr="FFFFFF"/>
                        </a:solidFill>
                        <a:ln w="165100" cap="flat" cmpd="sng" algn="ctr">
                          <a:solidFill>
                            <a:srgbClr val="B7E0D1"/>
                          </a:solidFill>
                          <a:prstDash val="solid"/>
                        </a:ln>
                        <a:effectLst/>
                      </wps:spPr>
                      <wps:txbx>
                        <w:txbxContent>
                          <w:p w14:paraId="788FD031" w14:textId="77777777" w:rsidR="007C7D50" w:rsidRPr="00073E4B" w:rsidRDefault="007C7D50" w:rsidP="007C7D50">
                            <w:pPr>
                              <w:pStyle w:val="NormalWeb"/>
                              <w:numPr>
                                <w:ilvl w:val="0"/>
                                <w:numId w:val="22"/>
                              </w:numPr>
                              <w:rPr>
                                <w:rFonts w:asciiTheme="minorHAnsi" w:hAnsiTheme="minorHAnsi" w:cstheme="minorHAnsi"/>
                                <w:sz w:val="22"/>
                                <w:szCs w:val="22"/>
                              </w:rPr>
                            </w:pPr>
                            <w:r w:rsidRPr="00073E4B">
                              <w:rPr>
                                <w:rFonts w:asciiTheme="minorHAnsi" w:hAnsiTheme="minorHAnsi" w:cstheme="minorHAnsi"/>
                                <w:sz w:val="22"/>
                                <w:szCs w:val="22"/>
                              </w:rPr>
                              <w:t>The time commitment required for home educating your child can be a significant challenge. From the moment your child is de-registered, you assume full responsibility for their education.</w:t>
                            </w:r>
                          </w:p>
                          <w:p w14:paraId="4032E109" w14:textId="1744537E" w:rsidR="007C7D50" w:rsidRPr="00073E4B" w:rsidRDefault="007C7D50" w:rsidP="007C7D50">
                            <w:pPr>
                              <w:pStyle w:val="NormalWeb"/>
                              <w:numPr>
                                <w:ilvl w:val="0"/>
                                <w:numId w:val="22"/>
                              </w:numPr>
                              <w:rPr>
                                <w:rFonts w:asciiTheme="minorHAnsi" w:hAnsiTheme="minorHAnsi" w:cstheme="minorHAnsi"/>
                                <w:sz w:val="22"/>
                                <w:szCs w:val="22"/>
                              </w:rPr>
                            </w:pPr>
                            <w:r w:rsidRPr="00073E4B">
                              <w:rPr>
                                <w:rFonts w:asciiTheme="minorHAnsi" w:hAnsiTheme="minorHAnsi" w:cstheme="minorHAnsi"/>
                                <w:sz w:val="22"/>
                                <w:szCs w:val="22"/>
                              </w:rPr>
                              <w:t>You are legally responsible for ensuring that the education you provide is full-time, efficient and suitable</w:t>
                            </w:r>
                            <w:r w:rsidR="000215AF" w:rsidRPr="00073E4B">
                              <w:rPr>
                                <w:rFonts w:asciiTheme="minorHAnsi" w:hAnsiTheme="minorHAnsi" w:cstheme="minorHAnsi"/>
                                <w:sz w:val="22"/>
                                <w:szCs w:val="22"/>
                              </w:rPr>
                              <w:t xml:space="preserve">. </w:t>
                            </w:r>
                            <w:r w:rsidRPr="00073E4B">
                              <w:rPr>
                                <w:rFonts w:asciiTheme="minorHAnsi" w:hAnsiTheme="minorHAnsi" w:cstheme="minorHAnsi"/>
                                <w:sz w:val="22"/>
                                <w:szCs w:val="22"/>
                              </w:rPr>
                              <w:t xml:space="preserve">You do not need to follow school hours or term </w:t>
                            </w:r>
                            <w:r w:rsidR="000215AF" w:rsidRPr="00073E4B">
                              <w:rPr>
                                <w:rFonts w:asciiTheme="minorHAnsi" w:hAnsiTheme="minorHAnsi" w:cstheme="minorHAnsi"/>
                                <w:sz w:val="22"/>
                                <w:szCs w:val="22"/>
                              </w:rPr>
                              <w:t>time; however, the education must take up a substantial part of your child’s day.</w:t>
                            </w:r>
                          </w:p>
                          <w:p w14:paraId="7AEFEC36" w14:textId="21A7CBD8" w:rsidR="007C7D50" w:rsidRPr="00073E4B" w:rsidRDefault="007C7D50" w:rsidP="007C7D50">
                            <w:pPr>
                              <w:pStyle w:val="NormalWeb"/>
                              <w:numPr>
                                <w:ilvl w:val="0"/>
                                <w:numId w:val="22"/>
                              </w:numPr>
                              <w:rPr>
                                <w:rFonts w:asciiTheme="minorHAnsi" w:hAnsiTheme="minorHAnsi" w:cstheme="minorHAnsi"/>
                                <w:sz w:val="22"/>
                                <w:szCs w:val="22"/>
                              </w:rPr>
                            </w:pPr>
                            <w:r w:rsidRPr="00073E4B">
                              <w:rPr>
                                <w:rFonts w:asciiTheme="minorHAnsi" w:hAnsiTheme="minorHAnsi" w:cstheme="minorHAnsi"/>
                                <w:sz w:val="22"/>
                                <w:szCs w:val="22"/>
                              </w:rPr>
                              <w:t xml:space="preserve">You take on </w:t>
                            </w:r>
                            <w:r w:rsidR="000215AF" w:rsidRPr="00073E4B">
                              <w:rPr>
                                <w:rFonts w:asciiTheme="minorHAnsi" w:hAnsiTheme="minorHAnsi" w:cstheme="minorHAnsi"/>
                                <w:sz w:val="22"/>
                                <w:szCs w:val="22"/>
                              </w:rPr>
                              <w:t xml:space="preserve">full </w:t>
                            </w:r>
                            <w:r w:rsidRPr="00073E4B">
                              <w:rPr>
                                <w:rFonts w:asciiTheme="minorHAnsi" w:hAnsiTheme="minorHAnsi" w:cstheme="minorHAnsi"/>
                                <w:sz w:val="22"/>
                                <w:szCs w:val="22"/>
                              </w:rPr>
                              <w:t>financial responsibility for your child’s education, including sourcing and paying for any public examinations. These must be entered via an external examinations centre, which may be some distance from your home.</w:t>
                            </w:r>
                          </w:p>
                          <w:p w14:paraId="6145BA91" w14:textId="6D6541A2" w:rsidR="007C7D50" w:rsidRPr="00073E4B" w:rsidRDefault="007C7D50" w:rsidP="007C7D50">
                            <w:pPr>
                              <w:pStyle w:val="NormalWeb"/>
                              <w:numPr>
                                <w:ilvl w:val="0"/>
                                <w:numId w:val="22"/>
                              </w:numPr>
                              <w:rPr>
                                <w:rFonts w:asciiTheme="minorHAnsi" w:hAnsiTheme="minorHAnsi" w:cstheme="minorHAnsi"/>
                                <w:sz w:val="22"/>
                                <w:szCs w:val="22"/>
                              </w:rPr>
                            </w:pPr>
                            <w:r w:rsidRPr="00073E4B">
                              <w:rPr>
                                <w:rFonts w:asciiTheme="minorHAnsi" w:hAnsiTheme="minorHAnsi" w:cstheme="minorHAnsi"/>
                                <w:sz w:val="22"/>
                                <w:szCs w:val="22"/>
                              </w:rPr>
                              <w:t xml:space="preserve">If you later decide to re-enrol your child in school, there is no guarantee that a place will still be available at their previous school. You would need to apply through the </w:t>
                            </w:r>
                            <w:r w:rsidR="000215AF" w:rsidRPr="00073E4B">
                              <w:rPr>
                                <w:rFonts w:asciiTheme="minorHAnsi" w:hAnsiTheme="minorHAnsi" w:cstheme="minorHAnsi"/>
                                <w:sz w:val="22"/>
                                <w:szCs w:val="22"/>
                              </w:rPr>
                              <w:t>L</w:t>
                            </w:r>
                            <w:r w:rsidRPr="00073E4B">
                              <w:rPr>
                                <w:rFonts w:asciiTheme="minorHAnsi" w:hAnsiTheme="minorHAnsi" w:cstheme="minorHAnsi"/>
                                <w:sz w:val="22"/>
                                <w:szCs w:val="22"/>
                              </w:rPr>
                              <w:t xml:space="preserve">ocal </w:t>
                            </w:r>
                            <w:r w:rsidR="000215AF" w:rsidRPr="00073E4B">
                              <w:rPr>
                                <w:rFonts w:asciiTheme="minorHAnsi" w:hAnsiTheme="minorHAnsi" w:cstheme="minorHAnsi"/>
                                <w:sz w:val="22"/>
                                <w:szCs w:val="22"/>
                              </w:rPr>
                              <w:t>A</w:t>
                            </w:r>
                            <w:r w:rsidRPr="00073E4B">
                              <w:rPr>
                                <w:rFonts w:asciiTheme="minorHAnsi" w:hAnsiTheme="minorHAnsi" w:cstheme="minorHAnsi"/>
                                <w:sz w:val="22"/>
                                <w:szCs w:val="22"/>
                              </w:rPr>
                              <w:t>uthority’s usual in-year admissions process. Please be aware that being home educated does not give any priority when applying for a school place.</w:t>
                            </w:r>
                          </w:p>
                          <w:p w14:paraId="0C754387" w14:textId="4DDC88C6" w:rsidR="00145AFC" w:rsidRPr="00073E4B" w:rsidRDefault="007C7D50" w:rsidP="007C7D50">
                            <w:pPr>
                              <w:pStyle w:val="NormalWeb"/>
                              <w:numPr>
                                <w:ilvl w:val="0"/>
                                <w:numId w:val="22"/>
                              </w:numPr>
                              <w:rPr>
                                <w:rFonts w:asciiTheme="minorHAnsi" w:hAnsiTheme="minorHAnsi" w:cstheme="minorHAnsi"/>
                                <w:sz w:val="22"/>
                                <w:szCs w:val="22"/>
                              </w:rPr>
                            </w:pPr>
                            <w:r w:rsidRPr="00073E4B">
                              <w:rPr>
                                <w:rFonts w:asciiTheme="minorHAnsi" w:hAnsiTheme="minorHAnsi" w:cstheme="minorHAnsi"/>
                                <w:sz w:val="22"/>
                                <w:szCs w:val="22"/>
                              </w:rPr>
                              <w:t xml:space="preserve">If you choose to use tutors as part of your child’s education, you are advised to carry out safeguarding checks </w:t>
                            </w:r>
                            <w:r w:rsidR="000215AF" w:rsidRPr="00073E4B">
                              <w:rPr>
                                <w:rFonts w:asciiTheme="minorHAnsi" w:hAnsiTheme="minorHAnsi" w:cstheme="minorHAnsi"/>
                                <w:sz w:val="22"/>
                                <w:szCs w:val="22"/>
                              </w:rPr>
                              <w:t>including DBS. The Local Authority</w:t>
                            </w:r>
                            <w:r w:rsidRPr="00073E4B">
                              <w:rPr>
                                <w:rFonts w:asciiTheme="minorHAnsi" w:hAnsiTheme="minorHAnsi" w:cstheme="minorHAnsi"/>
                                <w:sz w:val="22"/>
                                <w:szCs w:val="22"/>
                              </w:rPr>
                              <w:t xml:space="preserve"> does not hold a list of tutors and does not provide tuition to electively home educated children.</w:t>
                            </w:r>
                          </w:p>
                          <w:p w14:paraId="16484A8D" w14:textId="78AE8200" w:rsidR="00977749" w:rsidRPr="00073E4B" w:rsidRDefault="00977749" w:rsidP="00977749">
                            <w:pPr>
                              <w:pStyle w:val="NormalWeb"/>
                              <w:numPr>
                                <w:ilvl w:val="0"/>
                                <w:numId w:val="22"/>
                              </w:numPr>
                              <w:rPr>
                                <w:rFonts w:asciiTheme="minorHAnsi" w:hAnsiTheme="minorHAnsi" w:cstheme="minorHAnsi"/>
                                <w:sz w:val="22"/>
                                <w:szCs w:val="22"/>
                              </w:rPr>
                            </w:pPr>
                            <w:r w:rsidRPr="00073E4B">
                              <w:rPr>
                                <w:rFonts w:asciiTheme="minorHAnsi" w:hAnsiTheme="minorHAnsi" w:cstheme="minorHAnsi"/>
                                <w:sz w:val="22"/>
                                <w:szCs w:val="22"/>
                              </w:rPr>
                              <w:t xml:space="preserve">Children and young people are not legally allowed to work during school hours even if they EHE. There are regulations regarding child employment which include employers applying for a work permit- for more information please see </w:t>
                            </w:r>
                            <w:hyperlink r:id="rId7" w:tgtFrame="_blank" w:tooltip="https://www.northyorks.gov.uk/licensing-and-registration/child-employment-licences" w:history="1">
                              <w:r w:rsidR="005B5571" w:rsidRPr="005B5571">
                                <w:rPr>
                                  <w:rStyle w:val="Hyperlink"/>
                                  <w:rFonts w:asciiTheme="minorHAnsi" w:hAnsiTheme="minorHAnsi" w:cstheme="minorHAnsi"/>
                                  <w:sz w:val="22"/>
                                  <w:szCs w:val="22"/>
                                </w:rPr>
                                <w:t>Child employment licences | North Yorkshire Council</w:t>
                              </w:r>
                            </w:hyperlink>
                          </w:p>
                          <w:p w14:paraId="19C5EF1F" w14:textId="6CC4AFDF" w:rsidR="00977749" w:rsidRPr="00FD0E8C" w:rsidRDefault="00977749" w:rsidP="00977749">
                            <w:pPr>
                              <w:pStyle w:val="NormalWeb"/>
                              <w:numPr>
                                <w:ilvl w:val="0"/>
                                <w:numId w:val="22"/>
                              </w:numPr>
                              <w:rPr>
                                <w:rStyle w:val="Hyperlink"/>
                                <w:rFonts w:asciiTheme="minorHAnsi" w:hAnsiTheme="minorHAnsi" w:cstheme="minorHAnsi"/>
                                <w:color w:val="auto"/>
                                <w:sz w:val="22"/>
                                <w:szCs w:val="22"/>
                                <w:u w:val="none"/>
                              </w:rPr>
                            </w:pPr>
                            <w:r w:rsidRPr="00073E4B">
                              <w:rPr>
                                <w:rFonts w:asciiTheme="minorHAnsi" w:hAnsiTheme="minorHAnsi" w:cstheme="minorHAnsi"/>
                                <w:sz w:val="22"/>
                                <w:szCs w:val="22"/>
                                <w:lang w:eastAsia="en-US"/>
                              </w:rPr>
                              <w:t xml:space="preserve">The law defines work experience to be an arrangement which has been arranged by either the young person’s School or the Local Authority and which takes place in the last two years during which the young person is of compulsory school age. In North Yorkshire the Local Authority do not arrange work experience for EHE and therefore all ‘voluntary work’ will need a child employment permit in place as otherwise it is illegal child employment please see </w:t>
                            </w:r>
                            <w:hyperlink r:id="rId8" w:tgtFrame="_blank" w:tooltip="https://www.northyorks.gov.uk/licensing-and-registration/child-employment-licences" w:history="1">
                              <w:r w:rsidRPr="00073E4B">
                                <w:rPr>
                                  <w:rStyle w:val="Hyperlink"/>
                                  <w:rFonts w:asciiTheme="minorHAnsi" w:hAnsiTheme="minorHAnsi" w:cstheme="minorHAnsi"/>
                                  <w:sz w:val="22"/>
                                  <w:szCs w:val="22"/>
                                  <w:lang w:eastAsia="en-US"/>
                                </w:rPr>
                                <w:t>Child employment licences | North Yorkshire Council</w:t>
                              </w:r>
                            </w:hyperlink>
                          </w:p>
                          <w:p w14:paraId="54043A80" w14:textId="578F867F" w:rsidR="00FD0E8C" w:rsidRPr="00073E4B" w:rsidRDefault="00BD117F" w:rsidP="00977749">
                            <w:pPr>
                              <w:pStyle w:val="NormalWeb"/>
                              <w:numPr>
                                <w:ilvl w:val="0"/>
                                <w:numId w:val="22"/>
                              </w:numPr>
                              <w:rPr>
                                <w:rFonts w:asciiTheme="minorHAnsi" w:hAnsiTheme="minorHAnsi" w:cstheme="minorHAnsi"/>
                                <w:sz w:val="22"/>
                                <w:szCs w:val="22"/>
                              </w:rPr>
                            </w:pPr>
                            <w:r>
                              <w:rPr>
                                <w:rFonts w:asciiTheme="minorHAnsi" w:hAnsiTheme="minorHAnsi" w:cstheme="minorHAnsi"/>
                                <w:sz w:val="22"/>
                                <w:szCs w:val="22"/>
                              </w:rPr>
                              <w:t xml:space="preserve">NB if a child is on the </w:t>
                            </w:r>
                            <w:proofErr w:type="spellStart"/>
                            <w:r>
                              <w:rPr>
                                <w:rFonts w:asciiTheme="minorHAnsi" w:hAnsiTheme="minorHAnsi" w:cstheme="minorHAnsi"/>
                                <w:sz w:val="22"/>
                                <w:szCs w:val="22"/>
                              </w:rPr>
                              <w:t>roll</w:t>
                            </w:r>
                            <w:proofErr w:type="spellEnd"/>
                            <w:r>
                              <w:rPr>
                                <w:rFonts w:asciiTheme="minorHAnsi" w:hAnsiTheme="minorHAnsi" w:cstheme="minorHAnsi"/>
                                <w:sz w:val="22"/>
                                <w:szCs w:val="22"/>
                              </w:rPr>
                              <w:t xml:space="preserve"> of a special school parents cannot EHE without consent of the LA. Special schools must contact the SEN caseworker to arrange a pre-decision meeting.</w:t>
                            </w:r>
                          </w:p>
                          <w:p w14:paraId="3203A618" w14:textId="77777777" w:rsidR="000215AF" w:rsidRPr="00073E4B" w:rsidRDefault="000215AF" w:rsidP="00977749">
                            <w:pPr>
                              <w:pStyle w:val="NormalWeb"/>
                              <w:ind w:left="720"/>
                              <w:rPr>
                                <w:rFonts w:asciiTheme="minorHAnsi" w:hAnsiTheme="minorHAnsi" w:cstheme="minorHAnsi"/>
                                <w:sz w:val="22"/>
                                <w:szCs w:val="22"/>
                              </w:rPr>
                            </w:pPr>
                          </w:p>
                          <w:p w14:paraId="62AFFC80" w14:textId="77777777" w:rsidR="007C7D50" w:rsidRPr="00073E4B" w:rsidRDefault="007C7D50" w:rsidP="008F3C80">
                            <w:pPr>
                              <w:pStyle w:val="NormalWeb"/>
                              <w:ind w:left="720"/>
                              <w:rPr>
                                <w:rFonts w:asciiTheme="minorHAnsi" w:hAnsiTheme="minorHAnsi" w:cstheme="minorHAnsi"/>
                                <w:sz w:val="22"/>
                                <w:szCs w:val="22"/>
                              </w:rPr>
                            </w:pPr>
                          </w:p>
                          <w:p w14:paraId="2755A54D" w14:textId="77777777" w:rsidR="00993C24" w:rsidRPr="00073E4B" w:rsidRDefault="00993C24" w:rsidP="00993C24">
                            <w:pPr>
                              <w:spacing w:after="0" w:line="240" w:lineRule="auto"/>
                              <w:rPr>
                                <w:color w:val="000000" w:themeColor="text1"/>
                              </w:rPr>
                            </w:pPr>
                          </w:p>
                          <w:p w14:paraId="1BB33798" w14:textId="77777777" w:rsidR="00993C24" w:rsidRPr="00073E4B" w:rsidRDefault="00993C24" w:rsidP="00993C24">
                            <w:pPr>
                              <w:spacing w:after="0" w:line="240" w:lineRule="auto"/>
                              <w:rPr>
                                <w:color w:val="000000" w:themeColor="text1"/>
                              </w:rPr>
                            </w:pPr>
                          </w:p>
                          <w:p w14:paraId="456873AC" w14:textId="77777777" w:rsidR="00993C24" w:rsidRPr="00073E4B" w:rsidRDefault="00993C24" w:rsidP="00993C24">
                            <w:pPr>
                              <w:spacing w:after="0" w:line="240" w:lineRule="auto"/>
                              <w:rPr>
                                <w:color w:val="000000" w:themeColor="text1"/>
                              </w:rPr>
                            </w:pPr>
                          </w:p>
                          <w:p w14:paraId="532A62D4" w14:textId="77777777" w:rsidR="00993C24" w:rsidRPr="00073E4B" w:rsidRDefault="00993C24" w:rsidP="00993C24">
                            <w:pPr>
                              <w:spacing w:after="0" w:line="240" w:lineRule="auto"/>
                              <w:rPr>
                                <w:color w:val="000000" w:themeColor="text1"/>
                              </w:rPr>
                            </w:pPr>
                          </w:p>
                          <w:p w14:paraId="1C1E3496" w14:textId="77777777" w:rsidR="00993C24" w:rsidRPr="00073E4B" w:rsidRDefault="00993C24" w:rsidP="00993C24">
                            <w:pPr>
                              <w:spacing w:after="0" w:line="240" w:lineRule="auto"/>
                              <w:rPr>
                                <w:color w:val="000000" w:themeColor="text1"/>
                              </w:rPr>
                            </w:pPr>
                          </w:p>
                          <w:p w14:paraId="4DD4229A" w14:textId="77777777" w:rsidR="00993C24" w:rsidRPr="00073E4B" w:rsidRDefault="00993C24" w:rsidP="00993C24">
                            <w:pPr>
                              <w:spacing w:after="0" w:line="240" w:lineRule="auto"/>
                              <w:rPr>
                                <w:color w:val="000000" w:themeColor="text1"/>
                              </w:rPr>
                            </w:pPr>
                          </w:p>
                          <w:p w14:paraId="5E404C0E" w14:textId="77777777" w:rsidR="00993C24" w:rsidRPr="00073E4B" w:rsidRDefault="00993C24" w:rsidP="00993C24">
                            <w:pPr>
                              <w:spacing w:after="0" w:line="240" w:lineRule="auto"/>
                              <w:rPr>
                                <w:color w:val="000000" w:themeColor="text1"/>
                              </w:rPr>
                            </w:pPr>
                          </w:p>
                          <w:p w14:paraId="63B29451" w14:textId="77777777" w:rsidR="00993C24" w:rsidRPr="00073E4B" w:rsidRDefault="00993C24" w:rsidP="00993C24">
                            <w:pPr>
                              <w:spacing w:after="0" w:line="240" w:lineRule="auto"/>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666E84" id="Rounded Rectangle 5" o:spid="_x0000_s1033" style="position:absolute;left:0;text-align:left;margin-left:16.35pt;margin-top:11.95pt;width:554.25pt;height:370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arcsize="287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" fillcolor="window" strokecolor="#b7e0d1" strokeweight="13pt">
                <v:textbox>
                  <w:txbxContent>
                    <w:p w14:paraId="788FD031" w14:textId="77777777" w:rsidR="007C7D50" w:rsidRPr="00073E4B" w:rsidRDefault="007C7D50" w:rsidP="007C7D50">
                      <w:pPr>
                        <w:pStyle w:val="NormalWeb"/>
                        <w:numPr>
                          <w:ilvl w:val="0"/>
                          <w:numId w:val="22"/>
                        </w:numPr>
                        <w:rPr>
                          <w:rFonts w:asciiTheme="minorHAnsi" w:hAnsiTheme="minorHAnsi" w:cstheme="minorHAnsi"/>
                          <w:sz w:val="22"/>
                          <w:szCs w:val="22"/>
                        </w:rPr>
                      </w:pPr>
                      <w:r w:rsidRPr="00073E4B">
                        <w:rPr>
                          <w:rFonts w:asciiTheme="minorHAnsi" w:hAnsiTheme="minorHAnsi" w:cstheme="minorHAnsi"/>
                          <w:sz w:val="22"/>
                          <w:szCs w:val="22"/>
                        </w:rPr>
                        <w:t>The time commitment required for home educating your child can be a significant challenge. From the moment your child is de-registered, you assume full responsibility for their education.</w:t>
                      </w:r>
                    </w:p>
                    <w:p w14:paraId="4032E109" w14:textId="1744537E" w:rsidR="007C7D50" w:rsidRPr="00073E4B" w:rsidRDefault="007C7D50" w:rsidP="007C7D50">
                      <w:pPr>
                        <w:pStyle w:val="NormalWeb"/>
                        <w:numPr>
                          <w:ilvl w:val="0"/>
                          <w:numId w:val="22"/>
                        </w:numPr>
                        <w:rPr>
                          <w:rFonts w:asciiTheme="minorHAnsi" w:hAnsiTheme="minorHAnsi" w:cstheme="minorHAnsi"/>
                          <w:sz w:val="22"/>
                          <w:szCs w:val="22"/>
                        </w:rPr>
                      </w:pPr>
                      <w:r w:rsidRPr="00073E4B">
                        <w:rPr>
                          <w:rFonts w:asciiTheme="minorHAnsi" w:hAnsiTheme="minorHAnsi" w:cstheme="minorHAnsi"/>
                          <w:sz w:val="22"/>
                          <w:szCs w:val="22"/>
                        </w:rPr>
                        <w:t>You are legally responsible for ensuring that the education you provide is full-time, efficient and suitable</w:t>
                      </w:r>
                      <w:r w:rsidR="000215AF" w:rsidRPr="00073E4B">
                        <w:rPr>
                          <w:rFonts w:asciiTheme="minorHAnsi" w:hAnsiTheme="minorHAnsi" w:cstheme="minorHAnsi"/>
                          <w:sz w:val="22"/>
                          <w:szCs w:val="22"/>
                        </w:rPr>
                        <w:t xml:space="preserve">. </w:t>
                      </w:r>
                      <w:r w:rsidRPr="00073E4B">
                        <w:rPr>
                          <w:rFonts w:asciiTheme="minorHAnsi" w:hAnsiTheme="minorHAnsi" w:cstheme="minorHAnsi"/>
                          <w:sz w:val="22"/>
                          <w:szCs w:val="22"/>
                        </w:rPr>
                        <w:t xml:space="preserve">You do not need to follow school hours or term </w:t>
                      </w:r>
                      <w:r w:rsidR="000215AF" w:rsidRPr="00073E4B">
                        <w:rPr>
                          <w:rFonts w:asciiTheme="minorHAnsi" w:hAnsiTheme="minorHAnsi" w:cstheme="minorHAnsi"/>
                          <w:sz w:val="22"/>
                          <w:szCs w:val="22"/>
                        </w:rPr>
                        <w:t>time; however, the education must take up a substantial part of your child’s day.</w:t>
                      </w:r>
                    </w:p>
                    <w:p w14:paraId="7AEFEC36" w14:textId="21A7CBD8" w:rsidR="007C7D50" w:rsidRPr="00073E4B" w:rsidRDefault="007C7D50" w:rsidP="007C7D50">
                      <w:pPr>
                        <w:pStyle w:val="NormalWeb"/>
                        <w:numPr>
                          <w:ilvl w:val="0"/>
                          <w:numId w:val="22"/>
                        </w:numPr>
                        <w:rPr>
                          <w:rFonts w:asciiTheme="minorHAnsi" w:hAnsiTheme="minorHAnsi" w:cstheme="minorHAnsi"/>
                          <w:sz w:val="22"/>
                          <w:szCs w:val="22"/>
                        </w:rPr>
                      </w:pPr>
                      <w:r w:rsidRPr="00073E4B">
                        <w:rPr>
                          <w:rFonts w:asciiTheme="minorHAnsi" w:hAnsiTheme="minorHAnsi" w:cstheme="minorHAnsi"/>
                          <w:sz w:val="22"/>
                          <w:szCs w:val="22"/>
                        </w:rPr>
                        <w:t xml:space="preserve">You take on </w:t>
                      </w:r>
                      <w:r w:rsidR="000215AF" w:rsidRPr="00073E4B">
                        <w:rPr>
                          <w:rFonts w:asciiTheme="minorHAnsi" w:hAnsiTheme="minorHAnsi" w:cstheme="minorHAnsi"/>
                          <w:sz w:val="22"/>
                          <w:szCs w:val="22"/>
                        </w:rPr>
                        <w:t xml:space="preserve">full </w:t>
                      </w:r>
                      <w:r w:rsidRPr="00073E4B">
                        <w:rPr>
                          <w:rFonts w:asciiTheme="minorHAnsi" w:hAnsiTheme="minorHAnsi" w:cstheme="minorHAnsi"/>
                          <w:sz w:val="22"/>
                          <w:szCs w:val="22"/>
                        </w:rPr>
                        <w:t>financial responsibility for your child’s education, including sourcing and paying for any public examinations. These must be entered via an external examinations centre, which may be some distance from your home.</w:t>
                      </w:r>
                    </w:p>
                    <w:p w14:paraId="6145BA91" w14:textId="6D6541A2" w:rsidR="007C7D50" w:rsidRPr="00073E4B" w:rsidRDefault="007C7D50" w:rsidP="007C7D50">
                      <w:pPr>
                        <w:pStyle w:val="NormalWeb"/>
                        <w:numPr>
                          <w:ilvl w:val="0"/>
                          <w:numId w:val="22"/>
                        </w:numPr>
                        <w:rPr>
                          <w:rFonts w:asciiTheme="minorHAnsi" w:hAnsiTheme="minorHAnsi" w:cstheme="minorHAnsi"/>
                          <w:sz w:val="22"/>
                          <w:szCs w:val="22"/>
                        </w:rPr>
                      </w:pPr>
                      <w:r w:rsidRPr="00073E4B">
                        <w:rPr>
                          <w:rFonts w:asciiTheme="minorHAnsi" w:hAnsiTheme="minorHAnsi" w:cstheme="minorHAnsi"/>
                          <w:sz w:val="22"/>
                          <w:szCs w:val="22"/>
                        </w:rPr>
                        <w:t xml:space="preserve">If you later decide to re-enrol your child in school, there is no guarantee that a place will still be available at their previous school. You would need to apply through the </w:t>
                      </w:r>
                      <w:r w:rsidR="000215AF" w:rsidRPr="00073E4B">
                        <w:rPr>
                          <w:rFonts w:asciiTheme="minorHAnsi" w:hAnsiTheme="minorHAnsi" w:cstheme="minorHAnsi"/>
                          <w:sz w:val="22"/>
                          <w:szCs w:val="22"/>
                        </w:rPr>
                        <w:t>L</w:t>
                      </w:r>
                      <w:r w:rsidRPr="00073E4B">
                        <w:rPr>
                          <w:rFonts w:asciiTheme="minorHAnsi" w:hAnsiTheme="minorHAnsi" w:cstheme="minorHAnsi"/>
                          <w:sz w:val="22"/>
                          <w:szCs w:val="22"/>
                        </w:rPr>
                        <w:t xml:space="preserve">ocal </w:t>
                      </w:r>
                      <w:r w:rsidR="000215AF" w:rsidRPr="00073E4B">
                        <w:rPr>
                          <w:rFonts w:asciiTheme="minorHAnsi" w:hAnsiTheme="minorHAnsi" w:cstheme="minorHAnsi"/>
                          <w:sz w:val="22"/>
                          <w:szCs w:val="22"/>
                        </w:rPr>
                        <w:t>A</w:t>
                      </w:r>
                      <w:r w:rsidRPr="00073E4B">
                        <w:rPr>
                          <w:rFonts w:asciiTheme="minorHAnsi" w:hAnsiTheme="minorHAnsi" w:cstheme="minorHAnsi"/>
                          <w:sz w:val="22"/>
                          <w:szCs w:val="22"/>
                        </w:rPr>
                        <w:t>uthority’s usual in-year admissions process. Please be aware that being home educated does not give any priority when applying for a school place.</w:t>
                      </w:r>
                    </w:p>
                    <w:p w14:paraId="0C754387" w14:textId="4DDC88C6" w:rsidR="00145AFC" w:rsidRPr="00073E4B" w:rsidRDefault="007C7D50" w:rsidP="007C7D50">
                      <w:pPr>
                        <w:pStyle w:val="NormalWeb"/>
                        <w:numPr>
                          <w:ilvl w:val="0"/>
                          <w:numId w:val="22"/>
                        </w:numPr>
                        <w:rPr>
                          <w:rFonts w:asciiTheme="minorHAnsi" w:hAnsiTheme="minorHAnsi" w:cstheme="minorHAnsi"/>
                          <w:sz w:val="22"/>
                          <w:szCs w:val="22"/>
                        </w:rPr>
                      </w:pPr>
                      <w:r w:rsidRPr="00073E4B">
                        <w:rPr>
                          <w:rFonts w:asciiTheme="minorHAnsi" w:hAnsiTheme="minorHAnsi" w:cstheme="minorHAnsi"/>
                          <w:sz w:val="22"/>
                          <w:szCs w:val="22"/>
                        </w:rPr>
                        <w:t xml:space="preserve">If you choose to use tutors as part of your child’s education, you are advised to carry out safeguarding checks </w:t>
                      </w:r>
                      <w:r w:rsidR="000215AF" w:rsidRPr="00073E4B">
                        <w:rPr>
                          <w:rFonts w:asciiTheme="minorHAnsi" w:hAnsiTheme="minorHAnsi" w:cstheme="minorHAnsi"/>
                          <w:sz w:val="22"/>
                          <w:szCs w:val="22"/>
                        </w:rPr>
                        <w:t>including DBS. The Local Authority</w:t>
                      </w:r>
                      <w:r w:rsidRPr="00073E4B">
                        <w:rPr>
                          <w:rFonts w:asciiTheme="minorHAnsi" w:hAnsiTheme="minorHAnsi" w:cstheme="minorHAnsi"/>
                          <w:sz w:val="22"/>
                          <w:szCs w:val="22"/>
                        </w:rPr>
                        <w:t xml:space="preserve"> does not hold a list of tutors and does not provide tuition to electively home educated children.</w:t>
                      </w:r>
                    </w:p>
                    <w:p w14:paraId="16484A8D" w14:textId="78AE8200" w:rsidR="00977749" w:rsidRPr="00073E4B" w:rsidRDefault="00977749" w:rsidP="00977749">
                      <w:pPr>
                        <w:pStyle w:val="NormalWeb"/>
                        <w:numPr>
                          <w:ilvl w:val="0"/>
                          <w:numId w:val="22"/>
                        </w:numPr>
                        <w:rPr>
                          <w:rFonts w:asciiTheme="minorHAnsi" w:hAnsiTheme="minorHAnsi" w:cstheme="minorHAnsi"/>
                          <w:sz w:val="22"/>
                          <w:szCs w:val="22"/>
                        </w:rPr>
                      </w:pPr>
                      <w:r w:rsidRPr="00073E4B">
                        <w:rPr>
                          <w:rFonts w:asciiTheme="minorHAnsi" w:hAnsiTheme="minorHAnsi" w:cstheme="minorHAnsi"/>
                          <w:sz w:val="22"/>
                          <w:szCs w:val="22"/>
                        </w:rPr>
                        <w:t xml:space="preserve">Children and young people are not legally allowed to work during school hours even if they EHE. There are regulations regarding child employment which include employers applying for a work permit- for more information please see </w:t>
                      </w:r>
                      <w:hyperlink r:id="rId9" w:tgtFrame="_blank" w:tooltip="https://www.northyorks.gov.uk/licensing-and-registration/child-employment-licences" w:history="1">
                        <w:r w:rsidR="005B5571" w:rsidRPr="005B5571">
                          <w:rPr>
                            <w:rStyle w:val="Hyperlink"/>
                            <w:rFonts w:asciiTheme="minorHAnsi" w:hAnsiTheme="minorHAnsi" w:cstheme="minorHAnsi"/>
                            <w:sz w:val="22"/>
                            <w:szCs w:val="22"/>
                          </w:rPr>
                          <w:t>Child employment licences | North Yorkshire Council</w:t>
                        </w:r>
                      </w:hyperlink>
                    </w:p>
                    <w:p w14:paraId="19C5EF1F" w14:textId="6CC4AFDF" w:rsidR="00977749" w:rsidRPr="00FD0E8C" w:rsidRDefault="00977749" w:rsidP="00977749">
                      <w:pPr>
                        <w:pStyle w:val="NormalWeb"/>
                        <w:numPr>
                          <w:ilvl w:val="0"/>
                          <w:numId w:val="22"/>
                        </w:numPr>
                        <w:rPr>
                          <w:rStyle w:val="Hyperlink"/>
                          <w:rFonts w:asciiTheme="minorHAnsi" w:hAnsiTheme="minorHAnsi" w:cstheme="minorHAnsi"/>
                          <w:color w:val="auto"/>
                          <w:sz w:val="22"/>
                          <w:szCs w:val="22"/>
                          <w:u w:val="none"/>
                        </w:rPr>
                      </w:pPr>
                      <w:r w:rsidRPr="00073E4B">
                        <w:rPr>
                          <w:rFonts w:asciiTheme="minorHAnsi" w:hAnsiTheme="minorHAnsi" w:cstheme="minorHAnsi"/>
                          <w:sz w:val="22"/>
                          <w:szCs w:val="22"/>
                          <w:lang w:eastAsia="en-US"/>
                        </w:rPr>
                        <w:t xml:space="preserve">The law defines work experience to be an arrangement which has been arranged by either the young person’s School or the Local Authority and which takes place in the last two years during which the young person is of compulsory school age. In North Yorkshire the Local Authority do not arrange work experience for EHE and therefore all ‘voluntary work’ will need a child employment permit in place as otherwise it is illegal child employment please see </w:t>
                      </w:r>
                      <w:hyperlink r:id="rId10" w:tgtFrame="_blank" w:tooltip="https://www.northyorks.gov.uk/licensing-and-registration/child-employment-licences" w:history="1">
                        <w:r w:rsidRPr="00073E4B">
                          <w:rPr>
                            <w:rStyle w:val="Hyperlink"/>
                            <w:rFonts w:asciiTheme="minorHAnsi" w:hAnsiTheme="minorHAnsi" w:cstheme="minorHAnsi"/>
                            <w:sz w:val="22"/>
                            <w:szCs w:val="22"/>
                            <w:lang w:eastAsia="en-US"/>
                          </w:rPr>
                          <w:t>Child employment licences | North Yorkshire Council</w:t>
                        </w:r>
                      </w:hyperlink>
                    </w:p>
                    <w:p w14:paraId="54043A80" w14:textId="578F867F" w:rsidR="00FD0E8C" w:rsidRPr="00073E4B" w:rsidRDefault="00BD117F" w:rsidP="00977749">
                      <w:pPr>
                        <w:pStyle w:val="NormalWeb"/>
                        <w:numPr>
                          <w:ilvl w:val="0"/>
                          <w:numId w:val="22"/>
                        </w:numPr>
                        <w:rPr>
                          <w:rFonts w:asciiTheme="minorHAnsi" w:hAnsiTheme="minorHAnsi" w:cstheme="minorHAnsi"/>
                          <w:sz w:val="22"/>
                          <w:szCs w:val="22"/>
                        </w:rPr>
                      </w:pPr>
                      <w:r>
                        <w:rPr>
                          <w:rFonts w:asciiTheme="minorHAnsi" w:hAnsiTheme="minorHAnsi" w:cstheme="minorHAnsi"/>
                          <w:sz w:val="22"/>
                          <w:szCs w:val="22"/>
                        </w:rPr>
                        <w:t xml:space="preserve">NB if a child is on the </w:t>
                      </w:r>
                      <w:proofErr w:type="spellStart"/>
                      <w:r>
                        <w:rPr>
                          <w:rFonts w:asciiTheme="minorHAnsi" w:hAnsiTheme="minorHAnsi" w:cstheme="minorHAnsi"/>
                          <w:sz w:val="22"/>
                          <w:szCs w:val="22"/>
                        </w:rPr>
                        <w:t>roll</w:t>
                      </w:r>
                      <w:proofErr w:type="spellEnd"/>
                      <w:r>
                        <w:rPr>
                          <w:rFonts w:asciiTheme="minorHAnsi" w:hAnsiTheme="minorHAnsi" w:cstheme="minorHAnsi"/>
                          <w:sz w:val="22"/>
                          <w:szCs w:val="22"/>
                        </w:rPr>
                        <w:t xml:space="preserve"> of a special school parents cannot EHE without consent of the LA. Special schools must contact the SEN caseworker to arrange a pre-decision meeting.</w:t>
                      </w:r>
                    </w:p>
                    <w:p w14:paraId="3203A618" w14:textId="77777777" w:rsidR="000215AF" w:rsidRPr="00073E4B" w:rsidRDefault="000215AF" w:rsidP="00977749">
                      <w:pPr>
                        <w:pStyle w:val="NormalWeb"/>
                        <w:ind w:left="720"/>
                        <w:rPr>
                          <w:rFonts w:asciiTheme="minorHAnsi" w:hAnsiTheme="minorHAnsi" w:cstheme="minorHAnsi"/>
                          <w:sz w:val="22"/>
                          <w:szCs w:val="22"/>
                        </w:rPr>
                      </w:pPr>
                    </w:p>
                    <w:p w14:paraId="62AFFC80" w14:textId="77777777" w:rsidR="007C7D50" w:rsidRPr="00073E4B" w:rsidRDefault="007C7D50" w:rsidP="008F3C80">
                      <w:pPr>
                        <w:pStyle w:val="NormalWeb"/>
                        <w:ind w:left="720"/>
                        <w:rPr>
                          <w:rFonts w:asciiTheme="minorHAnsi" w:hAnsiTheme="minorHAnsi" w:cstheme="minorHAnsi"/>
                          <w:sz w:val="22"/>
                          <w:szCs w:val="22"/>
                        </w:rPr>
                      </w:pPr>
                    </w:p>
                    <w:p w14:paraId="2755A54D" w14:textId="77777777" w:rsidR="00993C24" w:rsidRPr="00073E4B" w:rsidRDefault="00993C24" w:rsidP="00993C24">
                      <w:pPr>
                        <w:spacing w:after="0" w:line="240" w:lineRule="auto"/>
                        <w:rPr>
                          <w:color w:val="000000" w:themeColor="text1"/>
                        </w:rPr>
                      </w:pPr>
                    </w:p>
                    <w:p w14:paraId="1BB33798" w14:textId="77777777" w:rsidR="00993C24" w:rsidRPr="00073E4B" w:rsidRDefault="00993C24" w:rsidP="00993C24">
                      <w:pPr>
                        <w:spacing w:after="0" w:line="240" w:lineRule="auto"/>
                        <w:rPr>
                          <w:color w:val="000000" w:themeColor="text1"/>
                        </w:rPr>
                      </w:pPr>
                    </w:p>
                    <w:p w14:paraId="456873AC" w14:textId="77777777" w:rsidR="00993C24" w:rsidRPr="00073E4B" w:rsidRDefault="00993C24" w:rsidP="00993C24">
                      <w:pPr>
                        <w:spacing w:after="0" w:line="240" w:lineRule="auto"/>
                        <w:rPr>
                          <w:color w:val="000000" w:themeColor="text1"/>
                        </w:rPr>
                      </w:pPr>
                    </w:p>
                    <w:p w14:paraId="532A62D4" w14:textId="77777777" w:rsidR="00993C24" w:rsidRPr="00073E4B" w:rsidRDefault="00993C24" w:rsidP="00993C24">
                      <w:pPr>
                        <w:spacing w:after="0" w:line="240" w:lineRule="auto"/>
                        <w:rPr>
                          <w:color w:val="000000" w:themeColor="text1"/>
                        </w:rPr>
                      </w:pPr>
                    </w:p>
                    <w:p w14:paraId="1C1E3496" w14:textId="77777777" w:rsidR="00993C24" w:rsidRPr="00073E4B" w:rsidRDefault="00993C24" w:rsidP="00993C24">
                      <w:pPr>
                        <w:spacing w:after="0" w:line="240" w:lineRule="auto"/>
                        <w:rPr>
                          <w:color w:val="000000" w:themeColor="text1"/>
                        </w:rPr>
                      </w:pPr>
                    </w:p>
                    <w:p w14:paraId="4DD4229A" w14:textId="77777777" w:rsidR="00993C24" w:rsidRPr="00073E4B" w:rsidRDefault="00993C24" w:rsidP="00993C24">
                      <w:pPr>
                        <w:spacing w:after="0" w:line="240" w:lineRule="auto"/>
                        <w:rPr>
                          <w:color w:val="000000" w:themeColor="text1"/>
                        </w:rPr>
                      </w:pPr>
                    </w:p>
                    <w:p w14:paraId="5E404C0E" w14:textId="77777777" w:rsidR="00993C24" w:rsidRPr="00073E4B" w:rsidRDefault="00993C24" w:rsidP="00993C24">
                      <w:pPr>
                        <w:spacing w:after="0" w:line="240" w:lineRule="auto"/>
                        <w:rPr>
                          <w:color w:val="000000" w:themeColor="text1"/>
                        </w:rPr>
                      </w:pPr>
                    </w:p>
                    <w:p w14:paraId="63B29451" w14:textId="77777777" w:rsidR="00993C24" w:rsidRPr="00073E4B" w:rsidRDefault="00993C24" w:rsidP="00993C24">
                      <w:pPr>
                        <w:spacing w:after="0" w:line="240" w:lineRule="auto"/>
                        <w:rPr>
                          <w:color w:val="000000" w:themeColor="text1"/>
                        </w:rPr>
                      </w:pPr>
                    </w:p>
                  </w:txbxContent>
                </v:textbox>
                <w10:wrap anchorx="page"/>
              </v:roundrect>
            </w:pict>
          </mc:Fallback>
        </mc:AlternateContent>
      </w:r>
    </w:p>
    <w:p w14:paraId="6C90D7DB" w14:textId="16715DE6" w:rsidR="004D3112" w:rsidRPr="00FD4C48" w:rsidRDefault="004D3112" w:rsidP="004D3112">
      <w:pPr>
        <w:jc w:val="right"/>
        <w:rPr>
          <w:rFonts w:ascii="Calibri" w:hAnsi="Calibri" w:cs="Calibri"/>
        </w:rPr>
      </w:pPr>
    </w:p>
    <w:p w14:paraId="0BB5D47D" w14:textId="2909A83D" w:rsidR="004D3112" w:rsidRPr="00FD4C48" w:rsidRDefault="004D3112" w:rsidP="004D3112">
      <w:pPr>
        <w:jc w:val="right"/>
        <w:rPr>
          <w:rFonts w:ascii="Calibri" w:hAnsi="Calibri" w:cs="Calibri"/>
        </w:rPr>
      </w:pPr>
    </w:p>
    <w:p w14:paraId="59A5707D" w14:textId="02A32CE1" w:rsidR="004D3112" w:rsidRPr="00FD4C48" w:rsidRDefault="004D3112" w:rsidP="004D3112">
      <w:pPr>
        <w:jc w:val="right"/>
        <w:rPr>
          <w:rFonts w:ascii="Calibri" w:hAnsi="Calibri" w:cs="Calibri"/>
        </w:rPr>
      </w:pPr>
    </w:p>
    <w:p w14:paraId="3AD94447" w14:textId="17FF3C90" w:rsidR="004D3112" w:rsidRPr="00FD4C48" w:rsidRDefault="004D3112" w:rsidP="004D3112">
      <w:pPr>
        <w:jc w:val="right"/>
        <w:rPr>
          <w:rFonts w:ascii="Calibri" w:hAnsi="Calibri" w:cs="Calibri"/>
        </w:rPr>
      </w:pPr>
    </w:p>
    <w:p w14:paraId="3C1D1B9B" w14:textId="6DE886E7" w:rsidR="004D3112" w:rsidRPr="00FD4C48" w:rsidRDefault="004D3112" w:rsidP="004D3112">
      <w:pPr>
        <w:jc w:val="right"/>
        <w:rPr>
          <w:rFonts w:ascii="Calibri" w:hAnsi="Calibri" w:cs="Calibri"/>
        </w:rPr>
      </w:pPr>
    </w:p>
    <w:p w14:paraId="43B8CB8C" w14:textId="7208680C" w:rsidR="004D3112" w:rsidRPr="00FD4C48" w:rsidRDefault="004D3112" w:rsidP="004D3112">
      <w:pPr>
        <w:jc w:val="right"/>
        <w:rPr>
          <w:rFonts w:ascii="Calibri" w:hAnsi="Calibri" w:cs="Calibri"/>
        </w:rPr>
      </w:pPr>
    </w:p>
    <w:p w14:paraId="23658337" w14:textId="58A8664E" w:rsidR="004D3112" w:rsidRPr="00FD4C48" w:rsidRDefault="004D3112" w:rsidP="004D3112">
      <w:pPr>
        <w:jc w:val="right"/>
        <w:rPr>
          <w:rFonts w:ascii="Calibri" w:hAnsi="Calibri" w:cs="Calibri"/>
        </w:rPr>
      </w:pPr>
    </w:p>
    <w:p w14:paraId="0867A828" w14:textId="42C3E4C1" w:rsidR="004D3112" w:rsidRPr="00FD4C48" w:rsidRDefault="004D3112" w:rsidP="004D3112">
      <w:pPr>
        <w:jc w:val="right"/>
        <w:rPr>
          <w:rFonts w:ascii="Calibri" w:hAnsi="Calibri" w:cs="Calibri"/>
        </w:rPr>
      </w:pPr>
    </w:p>
    <w:p w14:paraId="0BAAAB79" w14:textId="2E01FE03" w:rsidR="004D3112" w:rsidRPr="00FD4C48" w:rsidRDefault="004D3112" w:rsidP="004D3112">
      <w:pPr>
        <w:jc w:val="right"/>
        <w:rPr>
          <w:rFonts w:ascii="Calibri" w:hAnsi="Calibri" w:cs="Calibri"/>
        </w:rPr>
      </w:pPr>
    </w:p>
    <w:p w14:paraId="2D81097D" w14:textId="2FB1BDCE" w:rsidR="004D3112" w:rsidRPr="00FD4C48" w:rsidRDefault="004D3112" w:rsidP="004D3112">
      <w:pPr>
        <w:jc w:val="right"/>
        <w:rPr>
          <w:rFonts w:ascii="Calibri" w:hAnsi="Calibri" w:cs="Calibri"/>
        </w:rPr>
      </w:pPr>
    </w:p>
    <w:p w14:paraId="4A55D3A8" w14:textId="73FF713E" w:rsidR="004D3112" w:rsidRPr="00FD4C48" w:rsidRDefault="004D3112" w:rsidP="004D3112">
      <w:pPr>
        <w:jc w:val="right"/>
        <w:rPr>
          <w:rFonts w:ascii="Calibri" w:hAnsi="Calibri" w:cs="Calibri"/>
        </w:rPr>
      </w:pPr>
    </w:p>
    <w:p w14:paraId="59A5A64D" w14:textId="509313A8" w:rsidR="004D3112" w:rsidRPr="00FD4C48" w:rsidRDefault="004D3112" w:rsidP="004D3112">
      <w:pPr>
        <w:jc w:val="right"/>
        <w:rPr>
          <w:rFonts w:ascii="Calibri" w:hAnsi="Calibri" w:cs="Calibri"/>
        </w:rPr>
      </w:pPr>
    </w:p>
    <w:p w14:paraId="42E9C2BF" w14:textId="6FB3EABA" w:rsidR="004D3112" w:rsidRPr="00FD4C48" w:rsidRDefault="004D3112" w:rsidP="004D3112">
      <w:pPr>
        <w:jc w:val="right"/>
        <w:rPr>
          <w:rFonts w:ascii="Calibri" w:hAnsi="Calibri" w:cs="Calibri"/>
        </w:rPr>
      </w:pPr>
    </w:p>
    <w:p w14:paraId="1CE0ED02" w14:textId="409CF98E" w:rsidR="004D3112" w:rsidRPr="00FD4C48" w:rsidRDefault="004D3112" w:rsidP="004D3112">
      <w:pPr>
        <w:jc w:val="right"/>
        <w:rPr>
          <w:rFonts w:ascii="Calibri" w:hAnsi="Calibri" w:cs="Calibri"/>
        </w:rPr>
      </w:pPr>
    </w:p>
    <w:p w14:paraId="7BF13479" w14:textId="6D4FA10E" w:rsidR="004D3112" w:rsidRPr="00FD4C48" w:rsidRDefault="004D3112" w:rsidP="004D3112">
      <w:pPr>
        <w:jc w:val="right"/>
        <w:rPr>
          <w:rFonts w:ascii="Calibri" w:hAnsi="Calibri" w:cs="Calibri"/>
        </w:rPr>
      </w:pPr>
    </w:p>
    <w:p w14:paraId="6F77027C" w14:textId="64E2646E" w:rsidR="004D3112" w:rsidRPr="00FD4C48" w:rsidRDefault="004D3112" w:rsidP="004D3112">
      <w:pPr>
        <w:jc w:val="right"/>
        <w:rPr>
          <w:rFonts w:ascii="Calibri" w:hAnsi="Calibri" w:cs="Calibri"/>
        </w:rPr>
      </w:pPr>
    </w:p>
    <w:p w14:paraId="43A74B0E" w14:textId="3565FDC2" w:rsidR="004D3112" w:rsidRPr="00FD4C48" w:rsidRDefault="00073E4B" w:rsidP="004D3112">
      <w:pPr>
        <w:jc w:val="right"/>
        <w:rPr>
          <w:rFonts w:ascii="Calibri" w:hAnsi="Calibri" w:cs="Calibri"/>
        </w:rPr>
      </w:pPr>
      <w:r w:rsidRPr="00FD4C48">
        <w:rPr>
          <w:rFonts w:ascii="Calibri" w:hAnsi="Calibri" w:cs="Calibri"/>
          <w:noProof/>
          <w:lang w:eastAsia="en-GB"/>
        </w:rPr>
        <w:lastRenderedPageBreak/>
        <mc:AlternateContent>
          <mc:Choice Requires="wps">
            <w:drawing>
              <wp:anchor distT="0" distB="0" distL="114300" distR="114300" simplePos="0" relativeHeight="251681792" behindDoc="0" locked="0" layoutInCell="1" allowOverlap="1" wp14:anchorId="2052692D" wp14:editId="2559AECC">
                <wp:simplePos x="0" y="0"/>
                <wp:positionH relativeFrom="margin">
                  <wp:posOffset>-660586</wp:posOffset>
                </wp:positionH>
                <wp:positionV relativeFrom="paragraph">
                  <wp:posOffset>-553923</wp:posOffset>
                </wp:positionV>
                <wp:extent cx="4215765" cy="332740"/>
                <wp:effectExtent l="0" t="0" r="0" b="0"/>
                <wp:wrapNone/>
                <wp:docPr id="22" name="Rounded Rectangle 22"/>
                <wp:cNvGraphicFramePr/>
                <a:graphic xmlns:a="http://schemas.openxmlformats.org/drawingml/2006/main">
                  <a:graphicData uri="http://schemas.microsoft.com/office/word/2010/wordprocessingShape">
                    <wps:wsp>
                      <wps:cNvSpPr/>
                      <wps:spPr>
                        <a:xfrm>
                          <a:off x="0" y="0"/>
                          <a:ext cx="4215765" cy="332740"/>
                        </a:xfrm>
                        <a:prstGeom prst="roundRect">
                          <a:avLst>
                            <a:gd name="adj" fmla="val 50000"/>
                          </a:avLst>
                        </a:prstGeom>
                        <a:solidFill>
                          <a:srgbClr val="00A7B8"/>
                        </a:solidFill>
                        <a:ln w="25400" cap="flat" cmpd="sng" algn="ctr">
                          <a:noFill/>
                          <a:prstDash val="solid"/>
                        </a:ln>
                        <a:effectLst/>
                      </wps:spPr>
                      <wps:txbx>
                        <w:txbxContent>
                          <w:p w14:paraId="382C8616" w14:textId="0BEB2569" w:rsidR="00394122" w:rsidRPr="00A972D6" w:rsidRDefault="00F0468D" w:rsidP="00394122">
                            <w:pPr>
                              <w:spacing w:after="0" w:line="240" w:lineRule="auto"/>
                              <w:rPr>
                                <w:b/>
                                <w:color w:val="FFFFFF" w:themeColor="background1"/>
                                <w:sz w:val="24"/>
                              </w:rPr>
                            </w:pPr>
                            <w:r>
                              <w:rPr>
                                <w:b/>
                                <w:color w:val="FFFFFF" w:themeColor="background1"/>
                                <w:sz w:val="24"/>
                              </w:rPr>
                              <w:t xml:space="preserve">Local Authority Informal Enquires </w:t>
                            </w:r>
                          </w:p>
                        </w:txbxContent>
                      </wps:txbx>
                      <wps:bodyPr rot="0" spcFirstLastPara="0" vertOverflow="overflow" horzOverflow="overflow" vert="horz" wrap="square" lIns="18000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52692D" id="Rounded Rectangle 22" o:spid="_x0000_s1034" style="position:absolute;left:0;text-align:left;margin-left:-52pt;margin-top:-43.6pt;width:331.95pt;height:26.2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" fillcolor="#00a7b8" stroked="f" strokeweight="2pt">
                <v:textbox inset="5mm,0,0,0">
                  <w:txbxContent>
                    <w:p w14:paraId="382C8616" w14:textId="0BEB2569" w:rsidR="00394122" w:rsidRPr="00A972D6" w:rsidRDefault="00F0468D" w:rsidP="00394122">
                      <w:pPr>
                        <w:spacing w:after="0" w:line="240" w:lineRule="auto"/>
                        <w:rPr>
                          <w:b/>
                          <w:color w:val="FFFFFF" w:themeColor="background1"/>
                          <w:sz w:val="24"/>
                        </w:rPr>
                      </w:pPr>
                      <w:r>
                        <w:rPr>
                          <w:b/>
                          <w:color w:val="FFFFFF" w:themeColor="background1"/>
                          <w:sz w:val="24"/>
                        </w:rPr>
                        <w:t xml:space="preserve">Local Authority Informal Enquires </w:t>
                      </w:r>
                    </w:p>
                  </w:txbxContent>
                </v:textbox>
                <w10:wrap anchorx="margin"/>
              </v:roundrect>
            </w:pict>
          </mc:Fallback>
        </mc:AlternateContent>
      </w:r>
      <w:r w:rsidRPr="00FD4C48">
        <w:rPr>
          <w:rFonts w:ascii="Calibri" w:hAnsi="Calibri" w:cs="Calibri"/>
          <w:noProof/>
          <w:lang w:eastAsia="en-GB"/>
        </w:rPr>
        <mc:AlternateContent>
          <mc:Choice Requires="wps">
            <w:drawing>
              <wp:anchor distT="0" distB="0" distL="114300" distR="114300" simplePos="0" relativeHeight="251680768" behindDoc="0" locked="0" layoutInCell="1" allowOverlap="1" wp14:anchorId="6607AE1F" wp14:editId="6B1F697C">
                <wp:simplePos x="0" y="0"/>
                <wp:positionH relativeFrom="margin">
                  <wp:align>center</wp:align>
                </wp:positionH>
                <wp:positionV relativeFrom="paragraph">
                  <wp:posOffset>53772</wp:posOffset>
                </wp:positionV>
                <wp:extent cx="6898768" cy="4280647"/>
                <wp:effectExtent l="76200" t="76200" r="92710" b="100965"/>
                <wp:wrapNone/>
                <wp:docPr id="13" name="Rounded Rectangle 13"/>
                <wp:cNvGraphicFramePr/>
                <a:graphic xmlns:a="http://schemas.openxmlformats.org/drawingml/2006/main">
                  <a:graphicData uri="http://schemas.microsoft.com/office/word/2010/wordprocessingShape">
                    <wps:wsp>
                      <wps:cNvSpPr/>
                      <wps:spPr>
                        <a:xfrm>
                          <a:off x="0" y="0"/>
                          <a:ext cx="6898768" cy="4280647"/>
                        </a:xfrm>
                        <a:prstGeom prst="roundRect">
                          <a:avLst>
                            <a:gd name="adj" fmla="val 7748"/>
                          </a:avLst>
                        </a:prstGeom>
                        <a:solidFill>
                          <a:schemeClr val="bg1"/>
                        </a:solidFill>
                        <a:ln w="165100">
                          <a:solidFill>
                            <a:srgbClr val="B7E0D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D864329" w14:textId="2C3520E9" w:rsidR="005D6C3B" w:rsidRPr="005B5571" w:rsidRDefault="00FD4C48" w:rsidP="00FD4C48">
                            <w:pPr>
                              <w:spacing w:after="0" w:line="240" w:lineRule="auto"/>
                              <w:rPr>
                                <w:rFonts w:cstheme="minorHAnsi"/>
                                <w:color w:val="000000" w:themeColor="text1"/>
                              </w:rPr>
                            </w:pPr>
                            <w:r w:rsidRPr="005B5571">
                              <w:rPr>
                                <w:rFonts w:cstheme="minorHAnsi"/>
                                <w:color w:val="000000" w:themeColor="text1"/>
                              </w:rPr>
                              <w:t xml:space="preserve">Local Authorities have a duty to ensure they </w:t>
                            </w:r>
                            <w:proofErr w:type="gramStart"/>
                            <w:r w:rsidRPr="005B5571">
                              <w:rPr>
                                <w:rFonts w:cstheme="minorHAnsi"/>
                                <w:color w:val="000000" w:themeColor="text1"/>
                              </w:rPr>
                              <w:t>make arrangements</w:t>
                            </w:r>
                            <w:proofErr w:type="gramEnd"/>
                            <w:r w:rsidRPr="005B5571">
                              <w:rPr>
                                <w:rFonts w:cstheme="minorHAnsi"/>
                                <w:color w:val="000000" w:themeColor="text1"/>
                              </w:rPr>
                              <w:t xml:space="preserve"> to find out so far as possible whether home educated children are receiving suitable full-time education</w:t>
                            </w:r>
                            <w:r w:rsidR="00164D9C" w:rsidRPr="005B5571">
                              <w:rPr>
                                <w:rFonts w:cstheme="minorHAnsi"/>
                                <w:color w:val="000000" w:themeColor="text1"/>
                              </w:rPr>
                              <w:t>.</w:t>
                            </w:r>
                            <w:r w:rsidRPr="005B5571">
                              <w:rPr>
                                <w:rFonts w:cstheme="minorHAnsi"/>
                                <w:color w:val="000000" w:themeColor="text1"/>
                              </w:rPr>
                              <w:t xml:space="preserve"> </w:t>
                            </w:r>
                            <w:r w:rsidR="00164D9C" w:rsidRPr="005B5571">
                              <w:rPr>
                                <w:rFonts w:cstheme="minorHAnsi"/>
                                <w:color w:val="000000" w:themeColor="text1"/>
                              </w:rPr>
                              <w:t>A</w:t>
                            </w:r>
                            <w:r w:rsidRPr="005B5571">
                              <w:rPr>
                                <w:rFonts w:cstheme="minorHAnsi"/>
                                <w:color w:val="000000" w:themeColor="text1"/>
                              </w:rPr>
                              <w:t>s part of this duty the</w:t>
                            </w:r>
                            <w:r w:rsidR="00164D9C" w:rsidRPr="005B5571">
                              <w:rPr>
                                <w:rFonts w:cstheme="minorHAnsi"/>
                                <w:color w:val="000000" w:themeColor="text1"/>
                              </w:rPr>
                              <w:t xml:space="preserve"> EHE Advisors conducts</w:t>
                            </w:r>
                            <w:r w:rsidRPr="005B5571">
                              <w:rPr>
                                <w:rFonts w:cstheme="minorHAnsi"/>
                                <w:color w:val="000000" w:themeColor="text1"/>
                              </w:rPr>
                              <w:t xml:space="preserve"> informal enquiries.</w:t>
                            </w:r>
                            <w:r w:rsidRPr="005B5571">
                              <w:rPr>
                                <w:rFonts w:cstheme="minorHAnsi"/>
                              </w:rPr>
                              <w:t xml:space="preserve"> </w:t>
                            </w:r>
                            <w:r w:rsidR="005F1F7A" w:rsidRPr="005B5571">
                              <w:rPr>
                                <w:rFonts w:cstheme="minorHAnsi"/>
                                <w:color w:val="000000" w:themeColor="text1"/>
                              </w:rPr>
                              <w:t>Parents can arrange to meet with advisers’ e</w:t>
                            </w:r>
                            <w:r w:rsidR="004B4371" w:rsidRPr="005B5571">
                              <w:rPr>
                                <w:rFonts w:cstheme="minorHAnsi"/>
                                <w:color w:val="000000" w:themeColor="text1"/>
                              </w:rPr>
                              <w:t>i</w:t>
                            </w:r>
                            <w:r w:rsidR="005F1F7A" w:rsidRPr="005B5571">
                              <w:rPr>
                                <w:rFonts w:cstheme="minorHAnsi"/>
                                <w:color w:val="000000" w:themeColor="text1"/>
                              </w:rPr>
                              <w:t xml:space="preserve">ther in person/virtually or send written information on the education in place. </w:t>
                            </w:r>
                          </w:p>
                          <w:p w14:paraId="2549F0E7" w14:textId="77777777" w:rsidR="00FD4C48" w:rsidRPr="005B5571" w:rsidRDefault="00FD4C48" w:rsidP="00FD4C48">
                            <w:pPr>
                              <w:spacing w:after="0" w:line="240" w:lineRule="auto"/>
                              <w:rPr>
                                <w:rFonts w:cstheme="minorHAnsi"/>
                                <w:color w:val="000000" w:themeColor="text1"/>
                              </w:rPr>
                            </w:pPr>
                          </w:p>
                          <w:p w14:paraId="06FA5939" w14:textId="74001CE0" w:rsidR="00046FBF" w:rsidRPr="005B5571" w:rsidRDefault="00FD4C48" w:rsidP="00FD4C48">
                            <w:pPr>
                              <w:spacing w:after="0" w:line="240" w:lineRule="auto"/>
                              <w:rPr>
                                <w:rFonts w:cstheme="minorHAnsi"/>
                                <w:color w:val="000000" w:themeColor="text1"/>
                              </w:rPr>
                            </w:pPr>
                            <w:r w:rsidRPr="005B5571">
                              <w:rPr>
                                <w:rFonts w:cstheme="minorHAnsi"/>
                                <w:color w:val="000000" w:themeColor="text1"/>
                              </w:rPr>
                              <w:t>NYC use the following factors taken from the Department for Education (DfE)’s guidance Elective home education - GOV.UK (www.gov.uk), when considering the suitability of the education:</w:t>
                            </w:r>
                          </w:p>
                          <w:p w14:paraId="0655E258" w14:textId="77777777" w:rsidR="00FD4C48" w:rsidRPr="005B5571" w:rsidRDefault="00FD4C48" w:rsidP="00FD4C48">
                            <w:pPr>
                              <w:pStyle w:val="ListParagraph"/>
                              <w:numPr>
                                <w:ilvl w:val="0"/>
                                <w:numId w:val="25"/>
                              </w:numPr>
                              <w:spacing w:after="0" w:line="240" w:lineRule="auto"/>
                              <w:rPr>
                                <w:rFonts w:cstheme="minorHAnsi"/>
                                <w:color w:val="000000" w:themeColor="text1"/>
                              </w:rPr>
                            </w:pPr>
                            <w:r w:rsidRPr="005B5571">
                              <w:rPr>
                                <w:rFonts w:cstheme="minorHAnsi"/>
                                <w:color w:val="000000" w:themeColor="text1"/>
                              </w:rPr>
                              <w:t>Where the education takes place</w:t>
                            </w:r>
                          </w:p>
                          <w:p w14:paraId="27D8F6DA" w14:textId="77777777" w:rsidR="00FD4C48" w:rsidRPr="005B5571" w:rsidRDefault="00FD4C48" w:rsidP="00FD4C48">
                            <w:pPr>
                              <w:pStyle w:val="ListParagraph"/>
                              <w:numPr>
                                <w:ilvl w:val="0"/>
                                <w:numId w:val="25"/>
                              </w:numPr>
                              <w:spacing w:after="0" w:line="240" w:lineRule="auto"/>
                              <w:rPr>
                                <w:rFonts w:cstheme="minorHAnsi"/>
                                <w:color w:val="000000" w:themeColor="text1"/>
                              </w:rPr>
                            </w:pPr>
                            <w:r w:rsidRPr="005B5571">
                              <w:rPr>
                                <w:rFonts w:cstheme="minorHAnsi"/>
                                <w:color w:val="000000" w:themeColor="text1"/>
                              </w:rPr>
                              <w:t>When the education takes place</w:t>
                            </w:r>
                          </w:p>
                          <w:p w14:paraId="4982DB77" w14:textId="77777777" w:rsidR="00FD4C48" w:rsidRPr="005B5571" w:rsidRDefault="00FD4C48" w:rsidP="00FD4C48">
                            <w:pPr>
                              <w:pStyle w:val="ListParagraph"/>
                              <w:numPr>
                                <w:ilvl w:val="0"/>
                                <w:numId w:val="25"/>
                              </w:numPr>
                              <w:spacing w:after="0" w:line="240" w:lineRule="auto"/>
                              <w:rPr>
                                <w:rFonts w:cstheme="minorHAnsi"/>
                                <w:color w:val="000000" w:themeColor="text1"/>
                              </w:rPr>
                            </w:pPr>
                            <w:r w:rsidRPr="005B5571">
                              <w:rPr>
                                <w:rFonts w:cstheme="minorHAnsi"/>
                                <w:color w:val="000000" w:themeColor="text1"/>
                              </w:rPr>
                              <w:t>Resources/ Materials used</w:t>
                            </w:r>
                          </w:p>
                          <w:p w14:paraId="3C2A4F01" w14:textId="77777777" w:rsidR="00FD4C48" w:rsidRPr="005B5571" w:rsidRDefault="00FD4C48" w:rsidP="00FD4C48">
                            <w:pPr>
                              <w:pStyle w:val="ListParagraph"/>
                              <w:numPr>
                                <w:ilvl w:val="0"/>
                                <w:numId w:val="25"/>
                              </w:numPr>
                              <w:spacing w:after="0" w:line="240" w:lineRule="auto"/>
                              <w:rPr>
                                <w:rFonts w:cstheme="minorHAnsi"/>
                                <w:color w:val="000000" w:themeColor="text1"/>
                              </w:rPr>
                            </w:pPr>
                            <w:r w:rsidRPr="005B5571">
                              <w:rPr>
                                <w:rFonts w:cstheme="minorHAnsi"/>
                                <w:color w:val="000000" w:themeColor="text1"/>
                              </w:rPr>
                              <w:t>Educational Content</w:t>
                            </w:r>
                          </w:p>
                          <w:p w14:paraId="3E25ACFC" w14:textId="77777777" w:rsidR="00FD4C48" w:rsidRPr="005B5571" w:rsidRDefault="00FD4C48" w:rsidP="00FD4C48">
                            <w:pPr>
                              <w:pStyle w:val="ListParagraph"/>
                              <w:numPr>
                                <w:ilvl w:val="0"/>
                                <w:numId w:val="25"/>
                              </w:numPr>
                              <w:spacing w:after="0" w:line="240" w:lineRule="auto"/>
                              <w:rPr>
                                <w:rFonts w:cstheme="minorHAnsi"/>
                                <w:color w:val="000000" w:themeColor="text1"/>
                              </w:rPr>
                            </w:pPr>
                            <w:r w:rsidRPr="005B5571">
                              <w:rPr>
                                <w:rFonts w:cstheme="minorHAnsi"/>
                                <w:color w:val="000000" w:themeColor="text1"/>
                              </w:rPr>
                              <w:t>Evidence of Learning &amp; Progress</w:t>
                            </w:r>
                          </w:p>
                          <w:p w14:paraId="466A0E4C" w14:textId="77777777" w:rsidR="00FD4C48" w:rsidRPr="005B5571" w:rsidRDefault="00FD4C48" w:rsidP="00FD4C48">
                            <w:pPr>
                              <w:pStyle w:val="ListParagraph"/>
                              <w:numPr>
                                <w:ilvl w:val="0"/>
                                <w:numId w:val="25"/>
                              </w:numPr>
                              <w:spacing w:after="0" w:line="240" w:lineRule="auto"/>
                              <w:rPr>
                                <w:rFonts w:cstheme="minorHAnsi"/>
                                <w:color w:val="000000" w:themeColor="text1"/>
                              </w:rPr>
                            </w:pPr>
                            <w:r w:rsidRPr="005B5571">
                              <w:rPr>
                                <w:rFonts w:cstheme="minorHAnsi"/>
                                <w:color w:val="000000" w:themeColor="text1"/>
                              </w:rPr>
                              <w:t>Appropriate for child’s ability, interests &amp; future choices</w:t>
                            </w:r>
                          </w:p>
                          <w:p w14:paraId="6DB34FC6" w14:textId="77777777" w:rsidR="00FD4C48" w:rsidRPr="005B5571" w:rsidRDefault="00FD4C48" w:rsidP="00FD4C48">
                            <w:pPr>
                              <w:pStyle w:val="ListParagraph"/>
                              <w:numPr>
                                <w:ilvl w:val="0"/>
                                <w:numId w:val="25"/>
                              </w:numPr>
                              <w:spacing w:after="0" w:line="240" w:lineRule="auto"/>
                              <w:rPr>
                                <w:rFonts w:cstheme="minorHAnsi"/>
                                <w:color w:val="000000" w:themeColor="text1"/>
                              </w:rPr>
                            </w:pPr>
                            <w:r w:rsidRPr="005B5571">
                              <w:rPr>
                                <w:rFonts w:cstheme="minorHAnsi"/>
                                <w:color w:val="000000" w:themeColor="text1"/>
                              </w:rPr>
                              <w:t xml:space="preserve">Access to accreditation as appropriate </w:t>
                            </w:r>
                          </w:p>
                          <w:p w14:paraId="13085ACA" w14:textId="77777777" w:rsidR="00FD4C48" w:rsidRPr="005B5571" w:rsidRDefault="00FD4C48" w:rsidP="00FD4C48">
                            <w:pPr>
                              <w:pStyle w:val="ListParagraph"/>
                              <w:numPr>
                                <w:ilvl w:val="0"/>
                                <w:numId w:val="25"/>
                              </w:numPr>
                              <w:spacing w:after="0" w:line="240" w:lineRule="auto"/>
                              <w:rPr>
                                <w:rFonts w:cstheme="minorHAnsi"/>
                                <w:color w:val="000000" w:themeColor="text1"/>
                              </w:rPr>
                            </w:pPr>
                            <w:r w:rsidRPr="005B5571">
                              <w:rPr>
                                <w:rFonts w:cstheme="minorHAnsi"/>
                                <w:color w:val="000000" w:themeColor="text1"/>
                              </w:rPr>
                              <w:t>Access to learning that will benefit adulthood</w:t>
                            </w:r>
                          </w:p>
                          <w:p w14:paraId="428FB499" w14:textId="77777777" w:rsidR="00FD4C48" w:rsidRPr="005B5571" w:rsidRDefault="00FD4C48" w:rsidP="00FD4C48">
                            <w:pPr>
                              <w:pStyle w:val="ListParagraph"/>
                              <w:numPr>
                                <w:ilvl w:val="0"/>
                                <w:numId w:val="25"/>
                              </w:numPr>
                              <w:spacing w:after="0" w:line="240" w:lineRule="auto"/>
                              <w:rPr>
                                <w:rFonts w:cstheme="minorHAnsi"/>
                                <w:color w:val="000000" w:themeColor="text1"/>
                              </w:rPr>
                            </w:pPr>
                            <w:r w:rsidRPr="005B5571">
                              <w:rPr>
                                <w:rFonts w:cstheme="minorHAnsi"/>
                                <w:color w:val="000000" w:themeColor="text1"/>
                              </w:rPr>
                              <w:t>Opportunities for socialisation &amp; interaction</w:t>
                            </w:r>
                          </w:p>
                          <w:p w14:paraId="010CED09" w14:textId="4E4A76B6" w:rsidR="00046FBF" w:rsidRPr="005B5571" w:rsidRDefault="00185D38" w:rsidP="00DD5A73">
                            <w:pPr>
                              <w:spacing w:after="0" w:line="240" w:lineRule="auto"/>
                              <w:rPr>
                                <w:rFonts w:cstheme="minorHAnsi"/>
                                <w:color w:val="000000" w:themeColor="text1"/>
                              </w:rPr>
                            </w:pPr>
                            <w:r w:rsidRPr="005B5571">
                              <w:rPr>
                                <w:rFonts w:cstheme="minorHAnsi"/>
                                <w:color w:val="000000" w:themeColor="text1"/>
                              </w:rPr>
                              <w:t>If the Local Authority has not received information which indicates a suitable education is in place or has received no information about your child's home education, it is likely that the Local Authority will have to conclude that the education provided is unsuitable. In such circumstance, the Local Authority will proceed to send you a formal notice under S437 (1) Education Act1996.  Such notice will require you to satisfy the Local Authority within a specified time (as specified within the notice) that the child is receiving suitable education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07AE1F" id="Rounded Rectangle 13" o:spid="_x0000_s1035" style="position:absolute;left:0;text-align:left;margin-left:0;margin-top:4.25pt;width:543.2pt;height:337.05pt;z-index:251680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arcsize="507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" fillcolor="white [3212]" strokecolor="#b7e0d1" strokeweight="13pt">
                <v:textbox>
                  <w:txbxContent>
                    <w:p w14:paraId="1D864329" w14:textId="2C3520E9" w:rsidR="005D6C3B" w:rsidRPr="005B5571" w:rsidRDefault="00FD4C48" w:rsidP="00FD4C48">
                      <w:pPr>
                        <w:spacing w:after="0" w:line="240" w:lineRule="auto"/>
                        <w:rPr>
                          <w:rFonts w:cstheme="minorHAnsi"/>
                          <w:color w:val="000000" w:themeColor="text1"/>
                        </w:rPr>
                      </w:pPr>
                      <w:r w:rsidRPr="005B5571">
                        <w:rPr>
                          <w:rFonts w:cstheme="minorHAnsi"/>
                          <w:color w:val="000000" w:themeColor="text1"/>
                        </w:rPr>
                        <w:t xml:space="preserve">Local Authorities have a duty to ensure they </w:t>
                      </w:r>
                      <w:proofErr w:type="gramStart"/>
                      <w:r w:rsidRPr="005B5571">
                        <w:rPr>
                          <w:rFonts w:cstheme="minorHAnsi"/>
                          <w:color w:val="000000" w:themeColor="text1"/>
                        </w:rPr>
                        <w:t>make arrangements</w:t>
                      </w:r>
                      <w:proofErr w:type="gramEnd"/>
                      <w:r w:rsidRPr="005B5571">
                        <w:rPr>
                          <w:rFonts w:cstheme="minorHAnsi"/>
                          <w:color w:val="000000" w:themeColor="text1"/>
                        </w:rPr>
                        <w:t xml:space="preserve"> to find out so far as possible whether home educated children are receiving suitable full-time education</w:t>
                      </w:r>
                      <w:r w:rsidR="00164D9C" w:rsidRPr="005B5571">
                        <w:rPr>
                          <w:rFonts w:cstheme="minorHAnsi"/>
                          <w:color w:val="000000" w:themeColor="text1"/>
                        </w:rPr>
                        <w:t>.</w:t>
                      </w:r>
                      <w:r w:rsidRPr="005B5571">
                        <w:rPr>
                          <w:rFonts w:cstheme="minorHAnsi"/>
                          <w:color w:val="000000" w:themeColor="text1"/>
                        </w:rPr>
                        <w:t xml:space="preserve"> </w:t>
                      </w:r>
                      <w:r w:rsidR="00164D9C" w:rsidRPr="005B5571">
                        <w:rPr>
                          <w:rFonts w:cstheme="minorHAnsi"/>
                          <w:color w:val="000000" w:themeColor="text1"/>
                        </w:rPr>
                        <w:t>A</w:t>
                      </w:r>
                      <w:r w:rsidRPr="005B5571">
                        <w:rPr>
                          <w:rFonts w:cstheme="minorHAnsi"/>
                          <w:color w:val="000000" w:themeColor="text1"/>
                        </w:rPr>
                        <w:t>s part of this duty the</w:t>
                      </w:r>
                      <w:r w:rsidR="00164D9C" w:rsidRPr="005B5571">
                        <w:rPr>
                          <w:rFonts w:cstheme="minorHAnsi"/>
                          <w:color w:val="000000" w:themeColor="text1"/>
                        </w:rPr>
                        <w:t xml:space="preserve"> EHE Advisors conducts</w:t>
                      </w:r>
                      <w:r w:rsidRPr="005B5571">
                        <w:rPr>
                          <w:rFonts w:cstheme="minorHAnsi"/>
                          <w:color w:val="000000" w:themeColor="text1"/>
                        </w:rPr>
                        <w:t xml:space="preserve"> informal enquiries.</w:t>
                      </w:r>
                      <w:r w:rsidRPr="005B5571">
                        <w:rPr>
                          <w:rFonts w:cstheme="minorHAnsi"/>
                        </w:rPr>
                        <w:t xml:space="preserve"> </w:t>
                      </w:r>
                      <w:r w:rsidR="005F1F7A" w:rsidRPr="005B5571">
                        <w:rPr>
                          <w:rFonts w:cstheme="minorHAnsi"/>
                          <w:color w:val="000000" w:themeColor="text1"/>
                        </w:rPr>
                        <w:t>Parents can arrange to meet with advisers’ e</w:t>
                      </w:r>
                      <w:r w:rsidR="004B4371" w:rsidRPr="005B5571">
                        <w:rPr>
                          <w:rFonts w:cstheme="minorHAnsi"/>
                          <w:color w:val="000000" w:themeColor="text1"/>
                        </w:rPr>
                        <w:t>i</w:t>
                      </w:r>
                      <w:r w:rsidR="005F1F7A" w:rsidRPr="005B5571">
                        <w:rPr>
                          <w:rFonts w:cstheme="minorHAnsi"/>
                          <w:color w:val="000000" w:themeColor="text1"/>
                        </w:rPr>
                        <w:t xml:space="preserve">ther in person/virtually or send written information on the education in place. </w:t>
                      </w:r>
                    </w:p>
                    <w:p w14:paraId="2549F0E7" w14:textId="77777777" w:rsidR="00FD4C48" w:rsidRPr="005B5571" w:rsidRDefault="00FD4C48" w:rsidP="00FD4C48">
                      <w:pPr>
                        <w:spacing w:after="0" w:line="240" w:lineRule="auto"/>
                        <w:rPr>
                          <w:rFonts w:cstheme="minorHAnsi"/>
                          <w:color w:val="000000" w:themeColor="text1"/>
                        </w:rPr>
                      </w:pPr>
                    </w:p>
                    <w:p w14:paraId="06FA5939" w14:textId="74001CE0" w:rsidR="00046FBF" w:rsidRPr="005B5571" w:rsidRDefault="00FD4C48" w:rsidP="00FD4C48">
                      <w:pPr>
                        <w:spacing w:after="0" w:line="240" w:lineRule="auto"/>
                        <w:rPr>
                          <w:rFonts w:cstheme="minorHAnsi"/>
                          <w:color w:val="000000" w:themeColor="text1"/>
                        </w:rPr>
                      </w:pPr>
                      <w:r w:rsidRPr="005B5571">
                        <w:rPr>
                          <w:rFonts w:cstheme="minorHAnsi"/>
                          <w:color w:val="000000" w:themeColor="text1"/>
                        </w:rPr>
                        <w:t>NYC use the following factors taken from the Department for Education (DfE)’s guidance Elective home education - GOV.UK (www.gov.uk), when considering the suitability of the education:</w:t>
                      </w:r>
                    </w:p>
                    <w:p w14:paraId="0655E258" w14:textId="77777777" w:rsidR="00FD4C48" w:rsidRPr="005B5571" w:rsidRDefault="00FD4C48" w:rsidP="00FD4C48">
                      <w:pPr>
                        <w:pStyle w:val="ListParagraph"/>
                        <w:numPr>
                          <w:ilvl w:val="0"/>
                          <w:numId w:val="25"/>
                        </w:numPr>
                        <w:spacing w:after="0" w:line="240" w:lineRule="auto"/>
                        <w:rPr>
                          <w:rFonts w:cstheme="minorHAnsi"/>
                          <w:color w:val="000000" w:themeColor="text1"/>
                        </w:rPr>
                      </w:pPr>
                      <w:r w:rsidRPr="005B5571">
                        <w:rPr>
                          <w:rFonts w:cstheme="minorHAnsi"/>
                          <w:color w:val="000000" w:themeColor="text1"/>
                        </w:rPr>
                        <w:t>Where the education takes place</w:t>
                      </w:r>
                    </w:p>
                    <w:p w14:paraId="27D8F6DA" w14:textId="77777777" w:rsidR="00FD4C48" w:rsidRPr="005B5571" w:rsidRDefault="00FD4C48" w:rsidP="00FD4C48">
                      <w:pPr>
                        <w:pStyle w:val="ListParagraph"/>
                        <w:numPr>
                          <w:ilvl w:val="0"/>
                          <w:numId w:val="25"/>
                        </w:numPr>
                        <w:spacing w:after="0" w:line="240" w:lineRule="auto"/>
                        <w:rPr>
                          <w:rFonts w:cstheme="minorHAnsi"/>
                          <w:color w:val="000000" w:themeColor="text1"/>
                        </w:rPr>
                      </w:pPr>
                      <w:r w:rsidRPr="005B5571">
                        <w:rPr>
                          <w:rFonts w:cstheme="minorHAnsi"/>
                          <w:color w:val="000000" w:themeColor="text1"/>
                        </w:rPr>
                        <w:t>When the education takes place</w:t>
                      </w:r>
                    </w:p>
                    <w:p w14:paraId="4982DB77" w14:textId="77777777" w:rsidR="00FD4C48" w:rsidRPr="005B5571" w:rsidRDefault="00FD4C48" w:rsidP="00FD4C48">
                      <w:pPr>
                        <w:pStyle w:val="ListParagraph"/>
                        <w:numPr>
                          <w:ilvl w:val="0"/>
                          <w:numId w:val="25"/>
                        </w:numPr>
                        <w:spacing w:after="0" w:line="240" w:lineRule="auto"/>
                        <w:rPr>
                          <w:rFonts w:cstheme="minorHAnsi"/>
                          <w:color w:val="000000" w:themeColor="text1"/>
                        </w:rPr>
                      </w:pPr>
                      <w:r w:rsidRPr="005B5571">
                        <w:rPr>
                          <w:rFonts w:cstheme="minorHAnsi"/>
                          <w:color w:val="000000" w:themeColor="text1"/>
                        </w:rPr>
                        <w:t>Resources/ Materials used</w:t>
                      </w:r>
                    </w:p>
                    <w:p w14:paraId="3C2A4F01" w14:textId="77777777" w:rsidR="00FD4C48" w:rsidRPr="005B5571" w:rsidRDefault="00FD4C48" w:rsidP="00FD4C48">
                      <w:pPr>
                        <w:pStyle w:val="ListParagraph"/>
                        <w:numPr>
                          <w:ilvl w:val="0"/>
                          <w:numId w:val="25"/>
                        </w:numPr>
                        <w:spacing w:after="0" w:line="240" w:lineRule="auto"/>
                        <w:rPr>
                          <w:rFonts w:cstheme="minorHAnsi"/>
                          <w:color w:val="000000" w:themeColor="text1"/>
                        </w:rPr>
                      </w:pPr>
                      <w:r w:rsidRPr="005B5571">
                        <w:rPr>
                          <w:rFonts w:cstheme="minorHAnsi"/>
                          <w:color w:val="000000" w:themeColor="text1"/>
                        </w:rPr>
                        <w:t>Educational Content</w:t>
                      </w:r>
                    </w:p>
                    <w:p w14:paraId="3E25ACFC" w14:textId="77777777" w:rsidR="00FD4C48" w:rsidRPr="005B5571" w:rsidRDefault="00FD4C48" w:rsidP="00FD4C48">
                      <w:pPr>
                        <w:pStyle w:val="ListParagraph"/>
                        <w:numPr>
                          <w:ilvl w:val="0"/>
                          <w:numId w:val="25"/>
                        </w:numPr>
                        <w:spacing w:after="0" w:line="240" w:lineRule="auto"/>
                        <w:rPr>
                          <w:rFonts w:cstheme="minorHAnsi"/>
                          <w:color w:val="000000" w:themeColor="text1"/>
                        </w:rPr>
                      </w:pPr>
                      <w:r w:rsidRPr="005B5571">
                        <w:rPr>
                          <w:rFonts w:cstheme="minorHAnsi"/>
                          <w:color w:val="000000" w:themeColor="text1"/>
                        </w:rPr>
                        <w:t>Evidence of Learning &amp; Progress</w:t>
                      </w:r>
                    </w:p>
                    <w:p w14:paraId="466A0E4C" w14:textId="77777777" w:rsidR="00FD4C48" w:rsidRPr="005B5571" w:rsidRDefault="00FD4C48" w:rsidP="00FD4C48">
                      <w:pPr>
                        <w:pStyle w:val="ListParagraph"/>
                        <w:numPr>
                          <w:ilvl w:val="0"/>
                          <w:numId w:val="25"/>
                        </w:numPr>
                        <w:spacing w:after="0" w:line="240" w:lineRule="auto"/>
                        <w:rPr>
                          <w:rFonts w:cstheme="minorHAnsi"/>
                          <w:color w:val="000000" w:themeColor="text1"/>
                        </w:rPr>
                      </w:pPr>
                      <w:r w:rsidRPr="005B5571">
                        <w:rPr>
                          <w:rFonts w:cstheme="minorHAnsi"/>
                          <w:color w:val="000000" w:themeColor="text1"/>
                        </w:rPr>
                        <w:t>Appropriate for child’s ability, interests &amp; future choices</w:t>
                      </w:r>
                    </w:p>
                    <w:p w14:paraId="6DB34FC6" w14:textId="77777777" w:rsidR="00FD4C48" w:rsidRPr="005B5571" w:rsidRDefault="00FD4C48" w:rsidP="00FD4C48">
                      <w:pPr>
                        <w:pStyle w:val="ListParagraph"/>
                        <w:numPr>
                          <w:ilvl w:val="0"/>
                          <w:numId w:val="25"/>
                        </w:numPr>
                        <w:spacing w:after="0" w:line="240" w:lineRule="auto"/>
                        <w:rPr>
                          <w:rFonts w:cstheme="minorHAnsi"/>
                          <w:color w:val="000000" w:themeColor="text1"/>
                        </w:rPr>
                      </w:pPr>
                      <w:r w:rsidRPr="005B5571">
                        <w:rPr>
                          <w:rFonts w:cstheme="minorHAnsi"/>
                          <w:color w:val="000000" w:themeColor="text1"/>
                        </w:rPr>
                        <w:t xml:space="preserve">Access to accreditation as appropriate </w:t>
                      </w:r>
                    </w:p>
                    <w:p w14:paraId="13085ACA" w14:textId="77777777" w:rsidR="00FD4C48" w:rsidRPr="005B5571" w:rsidRDefault="00FD4C48" w:rsidP="00FD4C48">
                      <w:pPr>
                        <w:pStyle w:val="ListParagraph"/>
                        <w:numPr>
                          <w:ilvl w:val="0"/>
                          <w:numId w:val="25"/>
                        </w:numPr>
                        <w:spacing w:after="0" w:line="240" w:lineRule="auto"/>
                        <w:rPr>
                          <w:rFonts w:cstheme="minorHAnsi"/>
                          <w:color w:val="000000" w:themeColor="text1"/>
                        </w:rPr>
                      </w:pPr>
                      <w:r w:rsidRPr="005B5571">
                        <w:rPr>
                          <w:rFonts w:cstheme="minorHAnsi"/>
                          <w:color w:val="000000" w:themeColor="text1"/>
                        </w:rPr>
                        <w:t>Access to learning that will benefit adulthood</w:t>
                      </w:r>
                    </w:p>
                    <w:p w14:paraId="428FB499" w14:textId="77777777" w:rsidR="00FD4C48" w:rsidRPr="005B5571" w:rsidRDefault="00FD4C48" w:rsidP="00FD4C48">
                      <w:pPr>
                        <w:pStyle w:val="ListParagraph"/>
                        <w:numPr>
                          <w:ilvl w:val="0"/>
                          <w:numId w:val="25"/>
                        </w:numPr>
                        <w:spacing w:after="0" w:line="240" w:lineRule="auto"/>
                        <w:rPr>
                          <w:rFonts w:cstheme="minorHAnsi"/>
                          <w:color w:val="000000" w:themeColor="text1"/>
                        </w:rPr>
                      </w:pPr>
                      <w:r w:rsidRPr="005B5571">
                        <w:rPr>
                          <w:rFonts w:cstheme="minorHAnsi"/>
                          <w:color w:val="000000" w:themeColor="text1"/>
                        </w:rPr>
                        <w:t>Opportunities for socialisation &amp; interaction</w:t>
                      </w:r>
                    </w:p>
                    <w:p w14:paraId="010CED09" w14:textId="4E4A76B6" w:rsidR="00046FBF" w:rsidRPr="005B5571" w:rsidRDefault="00185D38" w:rsidP="00DD5A73">
                      <w:pPr>
                        <w:spacing w:after="0" w:line="240" w:lineRule="auto"/>
                        <w:rPr>
                          <w:rFonts w:cstheme="minorHAnsi"/>
                          <w:color w:val="000000" w:themeColor="text1"/>
                        </w:rPr>
                      </w:pPr>
                      <w:r w:rsidRPr="005B5571">
                        <w:rPr>
                          <w:rFonts w:cstheme="minorHAnsi"/>
                          <w:color w:val="000000" w:themeColor="text1"/>
                        </w:rPr>
                        <w:t>If the Local Authority has not received information which indicates a suitable education is in place or has received no information about your child's home education, it is likely that the Local Authority will have to conclude that the education provided is unsuitable. In such circumstance, the Local Authority will proceed to send you a formal notice under S437 (1) Education Act1996.  Such notice will require you to satisfy the Local Authority within a specified time (as specified within the notice) that the child is receiving suitable education</w:t>
                      </w:r>
                    </w:p>
                  </w:txbxContent>
                </v:textbox>
                <w10:wrap anchorx="margin"/>
              </v:roundrect>
            </w:pict>
          </mc:Fallback>
        </mc:AlternateContent>
      </w:r>
    </w:p>
    <w:p w14:paraId="03F7233E" w14:textId="1B03E312" w:rsidR="004D3112" w:rsidRPr="00FD4C48" w:rsidRDefault="004D3112" w:rsidP="004D3112">
      <w:pPr>
        <w:jc w:val="right"/>
        <w:rPr>
          <w:rFonts w:ascii="Calibri" w:hAnsi="Calibri" w:cs="Calibri"/>
        </w:rPr>
      </w:pPr>
    </w:p>
    <w:p w14:paraId="3B0FBC1E" w14:textId="0A39BA8E" w:rsidR="004D3112" w:rsidRPr="00FD4C48" w:rsidRDefault="004D3112" w:rsidP="004D3112">
      <w:pPr>
        <w:jc w:val="right"/>
        <w:rPr>
          <w:rFonts w:ascii="Calibri" w:hAnsi="Calibri" w:cs="Calibri"/>
        </w:rPr>
      </w:pPr>
    </w:p>
    <w:p w14:paraId="65B0A662" w14:textId="691A65F6" w:rsidR="004D3112" w:rsidRPr="00FD4C48" w:rsidRDefault="004D3112" w:rsidP="004D3112">
      <w:pPr>
        <w:jc w:val="right"/>
        <w:rPr>
          <w:rFonts w:ascii="Calibri" w:hAnsi="Calibri" w:cs="Calibri"/>
        </w:rPr>
      </w:pPr>
    </w:p>
    <w:p w14:paraId="44EBF57D" w14:textId="3B2B1E87" w:rsidR="004D3112" w:rsidRPr="00FD4C48" w:rsidRDefault="004D3112" w:rsidP="004D3112">
      <w:pPr>
        <w:jc w:val="right"/>
        <w:rPr>
          <w:rFonts w:ascii="Calibri" w:hAnsi="Calibri" w:cs="Calibri"/>
        </w:rPr>
      </w:pPr>
    </w:p>
    <w:p w14:paraId="2B3587DD" w14:textId="243B5BF7" w:rsidR="004D3112" w:rsidRPr="00FD4C48" w:rsidRDefault="004D3112" w:rsidP="004D3112">
      <w:pPr>
        <w:jc w:val="right"/>
        <w:rPr>
          <w:rFonts w:ascii="Calibri" w:hAnsi="Calibri" w:cs="Calibri"/>
        </w:rPr>
      </w:pPr>
    </w:p>
    <w:p w14:paraId="3FA9FFC1" w14:textId="52832472" w:rsidR="00E676A4" w:rsidRPr="00FD4C48" w:rsidRDefault="00E676A4" w:rsidP="004D3112">
      <w:pPr>
        <w:jc w:val="right"/>
        <w:rPr>
          <w:rFonts w:ascii="Calibri" w:hAnsi="Calibri" w:cs="Calibri"/>
        </w:rPr>
      </w:pPr>
    </w:p>
    <w:p w14:paraId="77C55A1D" w14:textId="5F8CD2C8" w:rsidR="00E676A4" w:rsidRPr="00FD4C48" w:rsidRDefault="00E676A4" w:rsidP="00E676A4">
      <w:pPr>
        <w:rPr>
          <w:rFonts w:ascii="Calibri" w:hAnsi="Calibri" w:cs="Calibri"/>
        </w:rPr>
      </w:pPr>
    </w:p>
    <w:p w14:paraId="691F03EB" w14:textId="5B651EF4" w:rsidR="00E676A4" w:rsidRPr="00FD4C48" w:rsidRDefault="00E676A4" w:rsidP="00E676A4">
      <w:pPr>
        <w:rPr>
          <w:rFonts w:ascii="Calibri" w:hAnsi="Calibri" w:cs="Calibri"/>
        </w:rPr>
      </w:pPr>
    </w:p>
    <w:p w14:paraId="65E63219" w14:textId="4B30FBAD" w:rsidR="00E676A4" w:rsidRPr="00FD4C48" w:rsidRDefault="00E676A4" w:rsidP="00E676A4">
      <w:pPr>
        <w:rPr>
          <w:rFonts w:ascii="Calibri" w:hAnsi="Calibri" w:cs="Calibri"/>
        </w:rPr>
      </w:pPr>
    </w:p>
    <w:p w14:paraId="4B1CE038" w14:textId="3E6E4571" w:rsidR="00E676A4" w:rsidRPr="00FD4C48" w:rsidRDefault="00E676A4" w:rsidP="00E676A4">
      <w:pPr>
        <w:rPr>
          <w:rFonts w:ascii="Calibri" w:hAnsi="Calibri" w:cs="Calibri"/>
        </w:rPr>
      </w:pPr>
    </w:p>
    <w:p w14:paraId="2DD296D7" w14:textId="4A2DACE5" w:rsidR="00E676A4" w:rsidRPr="00FD4C48" w:rsidRDefault="00E676A4" w:rsidP="00E676A4">
      <w:pPr>
        <w:rPr>
          <w:rFonts w:ascii="Calibri" w:hAnsi="Calibri" w:cs="Calibri"/>
        </w:rPr>
      </w:pPr>
    </w:p>
    <w:p w14:paraId="02F18F6D" w14:textId="0DEFF164" w:rsidR="00E676A4" w:rsidRPr="00FD4C48" w:rsidRDefault="00E676A4" w:rsidP="00E676A4">
      <w:pPr>
        <w:tabs>
          <w:tab w:val="left" w:pos="2990"/>
        </w:tabs>
        <w:rPr>
          <w:rFonts w:ascii="Calibri" w:hAnsi="Calibri" w:cs="Calibri"/>
        </w:rPr>
      </w:pPr>
      <w:r w:rsidRPr="00FD4C48">
        <w:rPr>
          <w:rFonts w:ascii="Calibri" w:hAnsi="Calibri" w:cs="Calibri"/>
        </w:rPr>
        <w:tab/>
      </w:r>
    </w:p>
    <w:p w14:paraId="0817E97F" w14:textId="554EA7EE" w:rsidR="00E676A4" w:rsidRPr="00FD4C48" w:rsidRDefault="00073E4B" w:rsidP="00E676A4">
      <w:pPr>
        <w:tabs>
          <w:tab w:val="left" w:pos="1770"/>
        </w:tabs>
        <w:rPr>
          <w:rFonts w:ascii="Calibri" w:hAnsi="Calibri" w:cs="Calibri"/>
        </w:rPr>
      </w:pPr>
      <w:r w:rsidRPr="00FD4C48">
        <w:rPr>
          <w:rFonts w:ascii="Calibri" w:hAnsi="Calibri" w:cs="Calibri"/>
          <w:noProof/>
          <w:lang w:eastAsia="en-GB"/>
        </w:rPr>
        <mc:AlternateContent>
          <mc:Choice Requires="wps">
            <w:drawing>
              <wp:anchor distT="0" distB="0" distL="114300" distR="114300" simplePos="0" relativeHeight="251687936" behindDoc="0" locked="0" layoutInCell="1" allowOverlap="1" wp14:anchorId="26D3DB92" wp14:editId="49A4909A">
                <wp:simplePos x="0" y="0"/>
                <wp:positionH relativeFrom="margin">
                  <wp:posOffset>-720090</wp:posOffset>
                </wp:positionH>
                <wp:positionV relativeFrom="paragraph">
                  <wp:posOffset>402830</wp:posOffset>
                </wp:positionV>
                <wp:extent cx="4743450" cy="356235"/>
                <wp:effectExtent l="0" t="0" r="0" b="5715"/>
                <wp:wrapNone/>
                <wp:docPr id="9" name="Rounded Rectangle 9"/>
                <wp:cNvGraphicFramePr/>
                <a:graphic xmlns:a="http://schemas.openxmlformats.org/drawingml/2006/main">
                  <a:graphicData uri="http://schemas.microsoft.com/office/word/2010/wordprocessingShape">
                    <wps:wsp>
                      <wps:cNvSpPr/>
                      <wps:spPr>
                        <a:xfrm>
                          <a:off x="0" y="0"/>
                          <a:ext cx="4743450" cy="356235"/>
                        </a:xfrm>
                        <a:prstGeom prst="roundRect">
                          <a:avLst>
                            <a:gd name="adj" fmla="val 50000"/>
                          </a:avLst>
                        </a:prstGeom>
                        <a:solidFill>
                          <a:srgbClr val="00A7B8"/>
                        </a:solidFill>
                        <a:ln w="25400" cap="flat" cmpd="sng" algn="ctr">
                          <a:noFill/>
                          <a:prstDash val="solid"/>
                        </a:ln>
                        <a:effectLst/>
                      </wps:spPr>
                      <wps:txbx>
                        <w:txbxContent>
                          <w:p w14:paraId="2C4DA79F" w14:textId="77777777" w:rsidR="005F1F7A" w:rsidRPr="00A972D6" w:rsidRDefault="005F1F7A" w:rsidP="005F1F7A">
                            <w:pPr>
                              <w:spacing w:after="0" w:line="240" w:lineRule="auto"/>
                              <w:rPr>
                                <w:b/>
                                <w:color w:val="FFFFFF" w:themeColor="background1"/>
                                <w:sz w:val="24"/>
                              </w:rPr>
                            </w:pPr>
                            <w:r>
                              <w:rPr>
                                <w:b/>
                                <w:color w:val="FFFFFF" w:themeColor="background1"/>
                                <w:sz w:val="24"/>
                              </w:rPr>
                              <w:t xml:space="preserve">Useful Links </w:t>
                            </w:r>
                          </w:p>
                          <w:p w14:paraId="0DA35702" w14:textId="72F731C3" w:rsidR="00E676A4" w:rsidRPr="00A972D6" w:rsidRDefault="00E676A4" w:rsidP="00E676A4">
                            <w:pPr>
                              <w:spacing w:after="0" w:line="240" w:lineRule="auto"/>
                              <w:rPr>
                                <w:b/>
                                <w:color w:val="FFFFFF" w:themeColor="background1"/>
                                <w:sz w:val="24"/>
                              </w:rPr>
                            </w:pPr>
                          </w:p>
                        </w:txbxContent>
                      </wps:txbx>
                      <wps:bodyPr rot="0" spcFirstLastPara="0" vertOverflow="overflow" horzOverflow="overflow" vert="horz" wrap="square" lIns="18000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6D3DB92" id="Rounded Rectangle 9" o:spid="_x0000_s1036" style="position:absolute;margin-left:-56.7pt;margin-top:31.7pt;width:373.5pt;height:28.05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" fillcolor="#00a7b8" stroked="f" strokeweight="2pt">
                <v:textbox inset="5mm,0,0,0">
                  <w:txbxContent>
                    <w:p w14:paraId="2C4DA79F" w14:textId="77777777" w:rsidR="005F1F7A" w:rsidRPr="00A972D6" w:rsidRDefault="005F1F7A" w:rsidP="005F1F7A">
                      <w:pPr>
                        <w:spacing w:after="0" w:line="240" w:lineRule="auto"/>
                        <w:rPr>
                          <w:b/>
                          <w:color w:val="FFFFFF" w:themeColor="background1"/>
                          <w:sz w:val="24"/>
                        </w:rPr>
                      </w:pPr>
                      <w:r>
                        <w:rPr>
                          <w:b/>
                          <w:color w:val="FFFFFF" w:themeColor="background1"/>
                          <w:sz w:val="24"/>
                        </w:rPr>
                        <w:t xml:space="preserve">Useful Links </w:t>
                      </w:r>
                    </w:p>
                    <w:p w14:paraId="0DA35702" w14:textId="72F731C3" w:rsidR="00E676A4" w:rsidRPr="00A972D6" w:rsidRDefault="00E676A4" w:rsidP="00E676A4">
                      <w:pPr>
                        <w:spacing w:after="0" w:line="240" w:lineRule="auto"/>
                        <w:rPr>
                          <w:b/>
                          <w:color w:val="FFFFFF" w:themeColor="background1"/>
                          <w:sz w:val="24"/>
                        </w:rPr>
                      </w:pPr>
                    </w:p>
                  </w:txbxContent>
                </v:textbox>
                <w10:wrap anchorx="margin"/>
              </v:roundrect>
            </w:pict>
          </mc:Fallback>
        </mc:AlternateContent>
      </w:r>
      <w:r w:rsidR="00E676A4" w:rsidRPr="00FD4C48">
        <w:rPr>
          <w:rFonts w:ascii="Calibri" w:hAnsi="Calibri" w:cs="Calibri"/>
        </w:rPr>
        <w:tab/>
      </w:r>
    </w:p>
    <w:p w14:paraId="186556A7" w14:textId="78F9D5CB" w:rsidR="00E676A4" w:rsidRPr="00FD4C48" w:rsidRDefault="00E676A4" w:rsidP="00E676A4">
      <w:pPr>
        <w:rPr>
          <w:rFonts w:ascii="Calibri" w:hAnsi="Calibri" w:cs="Calibri"/>
        </w:rPr>
      </w:pPr>
    </w:p>
    <w:p w14:paraId="02BA00E8" w14:textId="7E88066A" w:rsidR="00E676A4" w:rsidRPr="00FD4C48" w:rsidRDefault="00073E4B" w:rsidP="00E676A4">
      <w:pPr>
        <w:rPr>
          <w:rFonts w:ascii="Calibri" w:hAnsi="Calibri" w:cs="Calibri"/>
        </w:rPr>
      </w:pPr>
      <w:r w:rsidRPr="00FD4C48">
        <w:rPr>
          <w:rFonts w:ascii="Calibri" w:hAnsi="Calibri" w:cs="Calibri"/>
          <w:noProof/>
          <w:lang w:eastAsia="en-GB"/>
        </w:rPr>
        <mc:AlternateContent>
          <mc:Choice Requires="wps">
            <w:drawing>
              <wp:anchor distT="0" distB="0" distL="114300" distR="114300" simplePos="0" relativeHeight="251667456" behindDoc="0" locked="0" layoutInCell="1" allowOverlap="1" wp14:anchorId="3C309E0C" wp14:editId="013A1108">
                <wp:simplePos x="0" y="0"/>
                <wp:positionH relativeFrom="page">
                  <wp:posOffset>266700</wp:posOffset>
                </wp:positionH>
                <wp:positionV relativeFrom="paragraph">
                  <wp:posOffset>360045</wp:posOffset>
                </wp:positionV>
                <wp:extent cx="6854798" cy="1504950"/>
                <wp:effectExtent l="76200" t="76200" r="99060" b="95250"/>
                <wp:wrapNone/>
                <wp:docPr id="16" name="Rounded Rectangle 16"/>
                <wp:cNvGraphicFramePr/>
                <a:graphic xmlns:a="http://schemas.openxmlformats.org/drawingml/2006/main">
                  <a:graphicData uri="http://schemas.microsoft.com/office/word/2010/wordprocessingShape">
                    <wps:wsp>
                      <wps:cNvSpPr/>
                      <wps:spPr>
                        <a:xfrm>
                          <a:off x="0" y="0"/>
                          <a:ext cx="6854798" cy="1504950"/>
                        </a:xfrm>
                        <a:prstGeom prst="roundRect">
                          <a:avLst>
                            <a:gd name="adj" fmla="val 4379"/>
                          </a:avLst>
                        </a:prstGeom>
                        <a:solidFill>
                          <a:schemeClr val="bg1"/>
                        </a:solidFill>
                        <a:ln w="165100">
                          <a:solidFill>
                            <a:srgbClr val="B7E0D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E11A0BE" w14:textId="4CDD1171" w:rsidR="005F1F7A" w:rsidRPr="005B5571" w:rsidRDefault="005F1F7A" w:rsidP="005F1F7A">
                            <w:pPr>
                              <w:spacing w:after="0" w:line="240" w:lineRule="auto"/>
                              <w:rPr>
                                <w:rFonts w:cstheme="minorHAnsi"/>
                                <w:b/>
                                <w:bCs/>
                                <w:color w:val="000000" w:themeColor="text1"/>
                                <w:sz w:val="24"/>
                                <w:szCs w:val="24"/>
                              </w:rPr>
                            </w:pPr>
                            <w:r w:rsidRPr="005B5571">
                              <w:rPr>
                                <w:rFonts w:cstheme="minorHAnsi"/>
                                <w:b/>
                                <w:bCs/>
                                <w:color w:val="000000" w:themeColor="text1"/>
                                <w:sz w:val="24"/>
                                <w:szCs w:val="24"/>
                              </w:rPr>
                              <w:t>EHE NYC Local offer website:</w:t>
                            </w:r>
                          </w:p>
                          <w:p w14:paraId="05508A05" w14:textId="77777777" w:rsidR="005F1F7A" w:rsidRPr="005B5571" w:rsidRDefault="0021567B" w:rsidP="005F1F7A">
                            <w:pPr>
                              <w:spacing w:after="0" w:line="240" w:lineRule="auto"/>
                              <w:rPr>
                                <w:rFonts w:cstheme="minorHAnsi"/>
                                <w:color w:val="000000" w:themeColor="text1"/>
                                <w:sz w:val="24"/>
                                <w:szCs w:val="24"/>
                              </w:rPr>
                            </w:pPr>
                            <w:hyperlink r:id="rId11" w:history="1">
                              <w:r w:rsidR="005F1F7A" w:rsidRPr="005B5571">
                                <w:rPr>
                                  <w:rStyle w:val="Hyperlink"/>
                                  <w:rFonts w:cstheme="minorHAnsi"/>
                                  <w:sz w:val="24"/>
                                  <w:szCs w:val="24"/>
                                </w:rPr>
                                <w:t>https://www.northyorks.gov.uk/education-and-learning/elective-home-education-ehe-local-offer</w:t>
                              </w:r>
                            </w:hyperlink>
                          </w:p>
                          <w:p w14:paraId="7DCB91FE" w14:textId="77777777" w:rsidR="005F1F7A" w:rsidRPr="005B5571" w:rsidRDefault="005F1F7A" w:rsidP="005F1F7A">
                            <w:pPr>
                              <w:spacing w:after="0" w:line="240" w:lineRule="auto"/>
                              <w:rPr>
                                <w:rFonts w:cstheme="minorHAnsi"/>
                                <w:color w:val="000000" w:themeColor="text1"/>
                                <w:sz w:val="24"/>
                                <w:szCs w:val="24"/>
                              </w:rPr>
                            </w:pPr>
                          </w:p>
                          <w:p w14:paraId="0A6BEA0A" w14:textId="37527ECD" w:rsidR="005F1F7A" w:rsidRPr="00FD0E8C" w:rsidRDefault="00BB5646" w:rsidP="005F1F7A">
                            <w:pPr>
                              <w:spacing w:after="0" w:line="240" w:lineRule="auto"/>
                              <w:rPr>
                                <w:rFonts w:cstheme="minorHAnsi"/>
                                <w:b/>
                                <w:bCs/>
                                <w:color w:val="000000" w:themeColor="text1"/>
                                <w:sz w:val="24"/>
                                <w:szCs w:val="24"/>
                              </w:rPr>
                            </w:pPr>
                            <w:r w:rsidRPr="005B5571">
                              <w:rPr>
                                <w:rFonts w:cstheme="minorHAnsi"/>
                                <w:b/>
                                <w:bCs/>
                                <w:color w:val="000000" w:themeColor="text1"/>
                                <w:sz w:val="24"/>
                                <w:szCs w:val="24"/>
                              </w:rPr>
                              <w:t>Elective Home Education</w:t>
                            </w:r>
                            <w:r w:rsidR="005F1F7A" w:rsidRPr="005B5571">
                              <w:rPr>
                                <w:rFonts w:cstheme="minorHAnsi"/>
                                <w:b/>
                                <w:bCs/>
                                <w:color w:val="000000" w:themeColor="text1"/>
                                <w:sz w:val="24"/>
                                <w:szCs w:val="24"/>
                              </w:rPr>
                              <w:t xml:space="preserve"> Guidance for parents: </w:t>
                            </w:r>
                          </w:p>
                          <w:p w14:paraId="4C622D79" w14:textId="1F71B100" w:rsidR="005F1F7A" w:rsidRPr="005B5571" w:rsidRDefault="0021567B" w:rsidP="005F1F7A">
                            <w:pPr>
                              <w:spacing w:after="0" w:line="240" w:lineRule="auto"/>
                              <w:rPr>
                                <w:rFonts w:cstheme="minorHAnsi"/>
                                <w:color w:val="000000" w:themeColor="text1"/>
                                <w:sz w:val="24"/>
                                <w:szCs w:val="24"/>
                              </w:rPr>
                            </w:pPr>
                            <w:hyperlink r:id="rId12" w:history="1">
                              <w:r w:rsidR="005F1F7A" w:rsidRPr="005B5571">
                                <w:rPr>
                                  <w:rStyle w:val="Hyperlink"/>
                                  <w:rFonts w:cstheme="minorHAnsi"/>
                                  <w:sz w:val="24"/>
                                  <w:szCs w:val="24"/>
                                </w:rPr>
                                <w:t>https://assets.publishing.service.gov.uk/government/uploads/system/uploads/attachment_data/file/791528/EHE_guidance_for_parentsafterconsultationv2.2.pdf</w:t>
                              </w:r>
                            </w:hyperlink>
                          </w:p>
                          <w:p w14:paraId="6D775FF5" w14:textId="77777777" w:rsidR="005F1F7A" w:rsidRPr="005B5571" w:rsidRDefault="005F1F7A" w:rsidP="005F1F7A">
                            <w:pPr>
                              <w:spacing w:after="0" w:line="240" w:lineRule="auto"/>
                              <w:rPr>
                                <w:rFonts w:cstheme="minorHAnsi"/>
                                <w:color w:val="000000" w:themeColor="text1"/>
                                <w:sz w:val="24"/>
                                <w:szCs w:val="24"/>
                              </w:rPr>
                            </w:pPr>
                          </w:p>
                          <w:p w14:paraId="32A6F2F6" w14:textId="77777777" w:rsidR="00E67656" w:rsidRDefault="00E67656" w:rsidP="005E5744">
                            <w:pPr>
                              <w:spacing w:after="0" w:line="240" w:lineRule="auto"/>
                              <w:rPr>
                                <w:rStyle w:val="Hyperlink"/>
                              </w:rPr>
                            </w:pPr>
                          </w:p>
                          <w:p w14:paraId="70EF8137" w14:textId="77777777" w:rsidR="00E67656" w:rsidRPr="005F1F7A" w:rsidRDefault="00E67656" w:rsidP="005E5744">
                            <w:pPr>
                              <w:spacing w:after="0" w:line="240" w:lineRule="auto"/>
                              <w:rPr>
                                <w:rFonts w:ascii="Calibri" w:hAnsi="Calibri" w:cs="Calibri"/>
                                <w:color w:val="000000" w:themeColor="text1"/>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C309E0C" id="Rounded Rectangle 16" o:spid="_x0000_s1037" style="position:absolute;margin-left:21pt;margin-top:28.35pt;width:539.75pt;height:118.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arcsize="287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" fillcolor="white [3212]" strokecolor="#b7e0d1" strokeweight="13pt">
                <v:textbox>
                  <w:txbxContent>
                    <w:p w14:paraId="7E11A0BE" w14:textId="4CDD1171" w:rsidR="005F1F7A" w:rsidRPr="005B5571" w:rsidRDefault="005F1F7A" w:rsidP="005F1F7A">
                      <w:pPr>
                        <w:spacing w:after="0" w:line="240" w:lineRule="auto"/>
                        <w:rPr>
                          <w:rFonts w:cstheme="minorHAnsi"/>
                          <w:b/>
                          <w:bCs/>
                          <w:color w:val="000000" w:themeColor="text1"/>
                          <w:sz w:val="24"/>
                          <w:szCs w:val="24"/>
                        </w:rPr>
                      </w:pPr>
                      <w:r w:rsidRPr="005B5571">
                        <w:rPr>
                          <w:rFonts w:cstheme="minorHAnsi"/>
                          <w:b/>
                          <w:bCs/>
                          <w:color w:val="000000" w:themeColor="text1"/>
                          <w:sz w:val="24"/>
                          <w:szCs w:val="24"/>
                        </w:rPr>
                        <w:t>EHE NYC Local offer website:</w:t>
                      </w:r>
                    </w:p>
                    <w:p w14:paraId="05508A05" w14:textId="77777777" w:rsidR="005F1F7A" w:rsidRPr="005B5571" w:rsidRDefault="0021567B" w:rsidP="005F1F7A">
                      <w:pPr>
                        <w:spacing w:after="0" w:line="240" w:lineRule="auto"/>
                        <w:rPr>
                          <w:rFonts w:cstheme="minorHAnsi"/>
                          <w:color w:val="000000" w:themeColor="text1"/>
                          <w:sz w:val="24"/>
                          <w:szCs w:val="24"/>
                        </w:rPr>
                      </w:pPr>
                      <w:hyperlink r:id="rId13" w:history="1">
                        <w:r w:rsidR="005F1F7A" w:rsidRPr="005B5571">
                          <w:rPr>
                            <w:rStyle w:val="Hyperlink"/>
                            <w:rFonts w:cstheme="minorHAnsi"/>
                            <w:sz w:val="24"/>
                            <w:szCs w:val="24"/>
                          </w:rPr>
                          <w:t>https://www.northyorks.gov.uk/education-and-learning/elective-home-education-ehe-local-offer</w:t>
                        </w:r>
                      </w:hyperlink>
                    </w:p>
                    <w:p w14:paraId="7DCB91FE" w14:textId="77777777" w:rsidR="005F1F7A" w:rsidRPr="005B5571" w:rsidRDefault="005F1F7A" w:rsidP="005F1F7A">
                      <w:pPr>
                        <w:spacing w:after="0" w:line="240" w:lineRule="auto"/>
                        <w:rPr>
                          <w:rFonts w:cstheme="minorHAnsi"/>
                          <w:color w:val="000000" w:themeColor="text1"/>
                          <w:sz w:val="24"/>
                          <w:szCs w:val="24"/>
                        </w:rPr>
                      </w:pPr>
                    </w:p>
                    <w:p w14:paraId="0A6BEA0A" w14:textId="37527ECD" w:rsidR="005F1F7A" w:rsidRPr="00FD0E8C" w:rsidRDefault="00BB5646" w:rsidP="005F1F7A">
                      <w:pPr>
                        <w:spacing w:after="0" w:line="240" w:lineRule="auto"/>
                        <w:rPr>
                          <w:rFonts w:cstheme="minorHAnsi"/>
                          <w:b/>
                          <w:bCs/>
                          <w:color w:val="000000" w:themeColor="text1"/>
                          <w:sz w:val="24"/>
                          <w:szCs w:val="24"/>
                        </w:rPr>
                      </w:pPr>
                      <w:r w:rsidRPr="005B5571">
                        <w:rPr>
                          <w:rFonts w:cstheme="minorHAnsi"/>
                          <w:b/>
                          <w:bCs/>
                          <w:color w:val="000000" w:themeColor="text1"/>
                          <w:sz w:val="24"/>
                          <w:szCs w:val="24"/>
                        </w:rPr>
                        <w:t>Elective Home Education</w:t>
                      </w:r>
                      <w:r w:rsidR="005F1F7A" w:rsidRPr="005B5571">
                        <w:rPr>
                          <w:rFonts w:cstheme="minorHAnsi"/>
                          <w:b/>
                          <w:bCs/>
                          <w:color w:val="000000" w:themeColor="text1"/>
                          <w:sz w:val="24"/>
                          <w:szCs w:val="24"/>
                        </w:rPr>
                        <w:t xml:space="preserve"> Guidance for parents: </w:t>
                      </w:r>
                    </w:p>
                    <w:p w14:paraId="4C622D79" w14:textId="1F71B100" w:rsidR="005F1F7A" w:rsidRPr="005B5571" w:rsidRDefault="0021567B" w:rsidP="005F1F7A">
                      <w:pPr>
                        <w:spacing w:after="0" w:line="240" w:lineRule="auto"/>
                        <w:rPr>
                          <w:rFonts w:cstheme="minorHAnsi"/>
                          <w:color w:val="000000" w:themeColor="text1"/>
                          <w:sz w:val="24"/>
                          <w:szCs w:val="24"/>
                        </w:rPr>
                      </w:pPr>
                      <w:hyperlink r:id="rId14" w:history="1">
                        <w:r w:rsidR="005F1F7A" w:rsidRPr="005B5571">
                          <w:rPr>
                            <w:rStyle w:val="Hyperlink"/>
                            <w:rFonts w:cstheme="minorHAnsi"/>
                            <w:sz w:val="24"/>
                            <w:szCs w:val="24"/>
                          </w:rPr>
                          <w:t>https://assets.publishing.service.gov.uk/government/uploads/system/uploads/attachment_data/file/791528/EHE_guidance_for_parentsafterconsultationv2.2.pdf</w:t>
                        </w:r>
                      </w:hyperlink>
                    </w:p>
                    <w:p w14:paraId="6D775FF5" w14:textId="77777777" w:rsidR="005F1F7A" w:rsidRPr="005B5571" w:rsidRDefault="005F1F7A" w:rsidP="005F1F7A">
                      <w:pPr>
                        <w:spacing w:after="0" w:line="240" w:lineRule="auto"/>
                        <w:rPr>
                          <w:rFonts w:cstheme="minorHAnsi"/>
                          <w:color w:val="000000" w:themeColor="text1"/>
                          <w:sz w:val="24"/>
                          <w:szCs w:val="24"/>
                        </w:rPr>
                      </w:pPr>
                    </w:p>
                    <w:p w14:paraId="32A6F2F6" w14:textId="77777777" w:rsidR="00E67656" w:rsidRDefault="00E67656" w:rsidP="005E5744">
                      <w:pPr>
                        <w:spacing w:after="0" w:line="240" w:lineRule="auto"/>
                        <w:rPr>
                          <w:rStyle w:val="Hyperlink"/>
                        </w:rPr>
                      </w:pPr>
                    </w:p>
                    <w:p w14:paraId="70EF8137" w14:textId="77777777" w:rsidR="00E67656" w:rsidRPr="005F1F7A" w:rsidRDefault="00E67656" w:rsidP="005E5744">
                      <w:pPr>
                        <w:spacing w:after="0" w:line="240" w:lineRule="auto"/>
                        <w:rPr>
                          <w:rFonts w:ascii="Calibri" w:hAnsi="Calibri" w:cs="Calibri"/>
                          <w:color w:val="000000" w:themeColor="text1"/>
                          <w:sz w:val="24"/>
                          <w:szCs w:val="24"/>
                        </w:rPr>
                      </w:pPr>
                    </w:p>
                  </w:txbxContent>
                </v:textbox>
                <w10:wrap anchorx="page"/>
              </v:roundrect>
            </w:pict>
          </mc:Fallback>
        </mc:AlternateContent>
      </w:r>
    </w:p>
    <w:p w14:paraId="34C16A02" w14:textId="2122B3E3" w:rsidR="00E676A4" w:rsidRPr="00FD4C48" w:rsidRDefault="00E676A4" w:rsidP="00E676A4">
      <w:pPr>
        <w:rPr>
          <w:rFonts w:ascii="Calibri" w:hAnsi="Calibri" w:cs="Calibri"/>
        </w:rPr>
      </w:pPr>
    </w:p>
    <w:p w14:paraId="7B0CA6E1" w14:textId="3BB1C3A5" w:rsidR="00E676A4" w:rsidRPr="00FD4C48" w:rsidRDefault="00E676A4" w:rsidP="00E676A4">
      <w:pPr>
        <w:rPr>
          <w:rFonts w:ascii="Calibri" w:hAnsi="Calibri" w:cs="Calibri"/>
        </w:rPr>
      </w:pPr>
    </w:p>
    <w:p w14:paraId="2F6AFE43" w14:textId="04034050" w:rsidR="00E676A4" w:rsidRPr="00FD4C48" w:rsidRDefault="00E676A4" w:rsidP="00E676A4">
      <w:pPr>
        <w:rPr>
          <w:rFonts w:ascii="Calibri" w:hAnsi="Calibri" w:cs="Calibri"/>
        </w:rPr>
      </w:pPr>
    </w:p>
    <w:p w14:paraId="36A91D98" w14:textId="2A11B3D2" w:rsidR="00E676A4" w:rsidRPr="00FD4C48" w:rsidRDefault="00E676A4" w:rsidP="00E676A4">
      <w:pPr>
        <w:rPr>
          <w:rFonts w:ascii="Calibri" w:hAnsi="Calibri" w:cs="Calibri"/>
        </w:rPr>
      </w:pPr>
    </w:p>
    <w:p w14:paraId="10E10E1D" w14:textId="19D875A5" w:rsidR="00E676A4" w:rsidRPr="00FD4C48" w:rsidRDefault="00E676A4" w:rsidP="00E676A4">
      <w:pPr>
        <w:rPr>
          <w:rFonts w:ascii="Calibri" w:hAnsi="Calibri" w:cs="Calibri"/>
        </w:rPr>
      </w:pPr>
    </w:p>
    <w:p w14:paraId="24E7235D" w14:textId="19024204" w:rsidR="00E676A4" w:rsidRPr="00FD4C48" w:rsidRDefault="00E676A4" w:rsidP="00E676A4">
      <w:pPr>
        <w:rPr>
          <w:rFonts w:ascii="Calibri" w:hAnsi="Calibri" w:cs="Calibri"/>
        </w:rPr>
      </w:pPr>
    </w:p>
    <w:p w14:paraId="52445C6F" w14:textId="6FE6E395" w:rsidR="004D3112" w:rsidRPr="00E676A4" w:rsidRDefault="00E676A4" w:rsidP="00E676A4">
      <w:pPr>
        <w:tabs>
          <w:tab w:val="left" w:pos="3440"/>
        </w:tabs>
      </w:pPr>
      <w:r w:rsidRPr="00FD4C48">
        <w:rPr>
          <w:rFonts w:ascii="Calibri" w:hAnsi="Calibri" w:cs="Calibri"/>
        </w:rPr>
        <w:tab/>
      </w:r>
    </w:p>
    <w:sectPr w:rsidR="004D3112" w:rsidRPr="00E676A4">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263166" w14:textId="77777777" w:rsidR="00B320C8" w:rsidRDefault="00B320C8" w:rsidP="00993C24">
      <w:pPr>
        <w:spacing w:after="0" w:line="240" w:lineRule="auto"/>
      </w:pPr>
      <w:r>
        <w:separator/>
      </w:r>
    </w:p>
  </w:endnote>
  <w:endnote w:type="continuationSeparator" w:id="0">
    <w:p w14:paraId="1CA1DC0F" w14:textId="77777777" w:rsidR="00B320C8" w:rsidRDefault="00B320C8" w:rsidP="00993C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0D81E4" w14:textId="77777777" w:rsidR="00993C24" w:rsidRDefault="00993C24">
    <w:pPr>
      <w:pStyle w:val="Footer"/>
    </w:pPr>
  </w:p>
  <w:p w14:paraId="3D3CD980" w14:textId="77777777" w:rsidR="00993C24" w:rsidRDefault="00993C24">
    <w:pPr>
      <w:pStyle w:val="Footer"/>
    </w:pPr>
  </w:p>
  <w:p w14:paraId="6270DCE3" w14:textId="77777777" w:rsidR="00993C24" w:rsidRDefault="00993C24">
    <w:pPr>
      <w:pStyle w:val="Footer"/>
    </w:pPr>
  </w:p>
  <w:p w14:paraId="1ED6E50E" w14:textId="77777777" w:rsidR="00993C24" w:rsidRDefault="00993C24">
    <w:pPr>
      <w:pStyle w:val="Footer"/>
    </w:pPr>
  </w:p>
  <w:p w14:paraId="351E15D7" w14:textId="77777777" w:rsidR="00993C24" w:rsidRDefault="00993C24">
    <w:pPr>
      <w:pStyle w:val="Footer"/>
    </w:pPr>
  </w:p>
  <w:p w14:paraId="5E38A515" w14:textId="77777777" w:rsidR="00993C24" w:rsidRDefault="00993C24">
    <w:pPr>
      <w:pStyle w:val="Footer"/>
    </w:pPr>
  </w:p>
  <w:p w14:paraId="3E21F783" w14:textId="77777777" w:rsidR="00993C24" w:rsidRDefault="00AD4C88">
    <w:pPr>
      <w:pStyle w:val="Footer"/>
    </w:pPr>
    <w:r>
      <w:rPr>
        <w:noProof/>
        <w:lang w:eastAsia="en-GB"/>
      </w:rPr>
      <mc:AlternateContent>
        <mc:Choice Requires="wps">
          <w:drawing>
            <wp:anchor distT="0" distB="0" distL="114300" distR="114300" simplePos="0" relativeHeight="251659264" behindDoc="0" locked="0" layoutInCell="0" allowOverlap="1" wp14:anchorId="19A22102" wp14:editId="7BD8FD80">
              <wp:simplePos x="0" y="0"/>
              <wp:positionH relativeFrom="page">
                <wp:posOffset>0</wp:posOffset>
              </wp:positionH>
              <wp:positionV relativeFrom="page">
                <wp:posOffset>10228580</wp:posOffset>
              </wp:positionV>
              <wp:extent cx="7560310" cy="273050"/>
              <wp:effectExtent l="0" t="0" r="0" b="12700"/>
              <wp:wrapNone/>
              <wp:docPr id="8" name="MSIPCM4737466b86110e00da237e23" descr="{&quot;HashCode&quot;:-27485075,&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2460D18" w14:textId="77777777" w:rsidR="00AD4C88" w:rsidRPr="00F56AFD" w:rsidRDefault="00F56AFD" w:rsidP="00F56AFD">
                          <w:pPr>
                            <w:spacing w:after="0"/>
                            <w:jc w:val="center"/>
                            <w:rPr>
                              <w:rFonts w:ascii="Calibri" w:hAnsi="Calibri" w:cs="Calibri"/>
                              <w:b/>
                              <w:color w:val="FF0000"/>
                              <w:sz w:val="20"/>
                              <w:szCs w:val="18"/>
                            </w:rPr>
                          </w:pPr>
                          <w:r w:rsidRPr="00F56AFD">
                            <w:rPr>
                              <w:rFonts w:ascii="Calibri" w:hAnsi="Calibri" w:cs="Calibri"/>
                              <w:b/>
                              <w:color w:val="FF0000"/>
                              <w:sz w:val="20"/>
                              <w:szCs w:val="18"/>
                            </w:rPr>
                            <w:t>OFFICIAL - SENSITIVE</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19A22102" id="_x0000_t202" coordsize="21600,21600" o:spt="202" path="m,l,21600r21600,l21600,xe">
              <v:stroke joinstyle="miter"/>
              <v:path gradientshapeok="t" o:connecttype="rect"/>
            </v:shapetype>
            <v:shape id="MSIPCM4737466b86110e00da237e23" o:spid="_x0000_s1038" type="#_x0000_t202" alt="{&quot;HashCode&quot;:-27485075,&quot;Height&quot;:841.0,&quot;Width&quot;:595.0,&quot;Placement&quot;:&quot;Footer&quot;,&quot;Index&quot;:&quot;Primary&quot;,&quot;Section&quot;:1,&quot;Top&quot;:0.0,&quot;Left&quot;:0.0}" style="position:absolute;margin-left:0;margin-top:805.4pt;width:595.3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" o:allowincell="f" filled="f" stroked="f" strokeweight=".5pt">
              <v:textbox inset=",0,,0">
                <w:txbxContent>
                  <w:p w14:paraId="12460D18" w14:textId="77777777" w:rsidR="00AD4C88" w:rsidRPr="00F56AFD" w:rsidRDefault="00F56AFD" w:rsidP="00F56AFD">
                    <w:pPr>
                      <w:spacing w:after="0"/>
                      <w:jc w:val="center"/>
                      <w:rPr>
                        <w:rFonts w:ascii="Calibri" w:hAnsi="Calibri" w:cs="Calibri"/>
                        <w:b/>
                        <w:color w:val="FF0000"/>
                        <w:sz w:val="20"/>
                        <w:szCs w:val="18"/>
                      </w:rPr>
                    </w:pPr>
                    <w:r w:rsidRPr="00F56AFD">
                      <w:rPr>
                        <w:rFonts w:ascii="Calibri" w:hAnsi="Calibri" w:cs="Calibri"/>
                        <w:b/>
                        <w:color w:val="FF0000"/>
                        <w:sz w:val="20"/>
                        <w:szCs w:val="18"/>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A2B018" w14:textId="77777777" w:rsidR="00B320C8" w:rsidRDefault="00B320C8" w:rsidP="00993C24">
      <w:pPr>
        <w:spacing w:after="0" w:line="240" w:lineRule="auto"/>
      </w:pPr>
      <w:r>
        <w:separator/>
      </w:r>
    </w:p>
  </w:footnote>
  <w:footnote w:type="continuationSeparator" w:id="0">
    <w:p w14:paraId="1B84C2D1" w14:textId="77777777" w:rsidR="00B320C8" w:rsidRDefault="00B320C8" w:rsidP="00993C2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324F1"/>
    <w:multiLevelType w:val="hybridMultilevel"/>
    <w:tmpl w:val="F30A6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4D6427"/>
    <w:multiLevelType w:val="hybridMultilevel"/>
    <w:tmpl w:val="76C4DB4A"/>
    <w:lvl w:ilvl="0" w:tplc="B26EBD36">
      <w:numFmt w:val="bullet"/>
      <w:lvlText w:val="-"/>
      <w:lvlJc w:val="left"/>
      <w:pPr>
        <w:ind w:left="1070" w:hanging="71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193A63"/>
    <w:multiLevelType w:val="hybridMultilevel"/>
    <w:tmpl w:val="407887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C11FDA"/>
    <w:multiLevelType w:val="hybridMultilevel"/>
    <w:tmpl w:val="2D9034C2"/>
    <w:lvl w:ilvl="0" w:tplc="AD96C982">
      <w:start w:val="1"/>
      <w:numFmt w:val="bullet"/>
      <w:lvlText w:val=""/>
      <w:lvlJc w:val="left"/>
      <w:pPr>
        <w:ind w:left="1332" w:hanging="360"/>
      </w:pPr>
      <w:rPr>
        <w:rFonts w:ascii="Wingdings" w:hAnsi="Wingdings" w:hint="default"/>
        <w:b w:val="0"/>
      </w:rPr>
    </w:lvl>
    <w:lvl w:ilvl="1" w:tplc="08090003" w:tentative="1">
      <w:start w:val="1"/>
      <w:numFmt w:val="bullet"/>
      <w:lvlText w:val="o"/>
      <w:lvlJc w:val="left"/>
      <w:pPr>
        <w:ind w:left="1987" w:hanging="360"/>
      </w:pPr>
      <w:rPr>
        <w:rFonts w:ascii="Courier New" w:hAnsi="Courier New" w:cs="Courier New" w:hint="default"/>
      </w:rPr>
    </w:lvl>
    <w:lvl w:ilvl="2" w:tplc="08090005" w:tentative="1">
      <w:start w:val="1"/>
      <w:numFmt w:val="bullet"/>
      <w:lvlText w:val=""/>
      <w:lvlJc w:val="left"/>
      <w:pPr>
        <w:ind w:left="2707" w:hanging="360"/>
      </w:pPr>
      <w:rPr>
        <w:rFonts w:ascii="Wingdings" w:hAnsi="Wingdings" w:hint="default"/>
      </w:rPr>
    </w:lvl>
    <w:lvl w:ilvl="3" w:tplc="08090001" w:tentative="1">
      <w:start w:val="1"/>
      <w:numFmt w:val="bullet"/>
      <w:lvlText w:val=""/>
      <w:lvlJc w:val="left"/>
      <w:pPr>
        <w:ind w:left="3427" w:hanging="360"/>
      </w:pPr>
      <w:rPr>
        <w:rFonts w:ascii="Symbol" w:hAnsi="Symbol" w:hint="default"/>
      </w:rPr>
    </w:lvl>
    <w:lvl w:ilvl="4" w:tplc="08090003" w:tentative="1">
      <w:start w:val="1"/>
      <w:numFmt w:val="bullet"/>
      <w:lvlText w:val="o"/>
      <w:lvlJc w:val="left"/>
      <w:pPr>
        <w:ind w:left="4147" w:hanging="360"/>
      </w:pPr>
      <w:rPr>
        <w:rFonts w:ascii="Courier New" w:hAnsi="Courier New" w:cs="Courier New" w:hint="default"/>
      </w:rPr>
    </w:lvl>
    <w:lvl w:ilvl="5" w:tplc="08090005" w:tentative="1">
      <w:start w:val="1"/>
      <w:numFmt w:val="bullet"/>
      <w:lvlText w:val=""/>
      <w:lvlJc w:val="left"/>
      <w:pPr>
        <w:ind w:left="4867" w:hanging="360"/>
      </w:pPr>
      <w:rPr>
        <w:rFonts w:ascii="Wingdings" w:hAnsi="Wingdings" w:hint="default"/>
      </w:rPr>
    </w:lvl>
    <w:lvl w:ilvl="6" w:tplc="08090001" w:tentative="1">
      <w:start w:val="1"/>
      <w:numFmt w:val="bullet"/>
      <w:lvlText w:val=""/>
      <w:lvlJc w:val="left"/>
      <w:pPr>
        <w:ind w:left="5587" w:hanging="360"/>
      </w:pPr>
      <w:rPr>
        <w:rFonts w:ascii="Symbol" w:hAnsi="Symbol" w:hint="default"/>
      </w:rPr>
    </w:lvl>
    <w:lvl w:ilvl="7" w:tplc="08090003" w:tentative="1">
      <w:start w:val="1"/>
      <w:numFmt w:val="bullet"/>
      <w:lvlText w:val="o"/>
      <w:lvlJc w:val="left"/>
      <w:pPr>
        <w:ind w:left="6307" w:hanging="360"/>
      </w:pPr>
      <w:rPr>
        <w:rFonts w:ascii="Courier New" w:hAnsi="Courier New" w:cs="Courier New" w:hint="default"/>
      </w:rPr>
    </w:lvl>
    <w:lvl w:ilvl="8" w:tplc="08090005" w:tentative="1">
      <w:start w:val="1"/>
      <w:numFmt w:val="bullet"/>
      <w:lvlText w:val=""/>
      <w:lvlJc w:val="left"/>
      <w:pPr>
        <w:ind w:left="7027" w:hanging="360"/>
      </w:pPr>
      <w:rPr>
        <w:rFonts w:ascii="Wingdings" w:hAnsi="Wingdings" w:hint="default"/>
      </w:rPr>
    </w:lvl>
  </w:abstractNum>
  <w:abstractNum w:abstractNumId="4" w15:restartNumberingAfterBreak="0">
    <w:nsid w:val="17152C16"/>
    <w:multiLevelType w:val="hybridMultilevel"/>
    <w:tmpl w:val="F90E439A"/>
    <w:lvl w:ilvl="0" w:tplc="AD96C982">
      <w:start w:val="1"/>
      <w:numFmt w:val="bullet"/>
      <w:lvlText w:val=""/>
      <w:lvlJc w:val="left"/>
      <w:pPr>
        <w:ind w:left="2117" w:hanging="360"/>
      </w:pPr>
      <w:rPr>
        <w:rFonts w:ascii="Wingdings" w:hAnsi="Wingdings" w:hint="default"/>
        <w:b w:val="0"/>
      </w:rPr>
    </w:lvl>
    <w:lvl w:ilvl="1" w:tplc="08090003" w:tentative="1">
      <w:start w:val="1"/>
      <w:numFmt w:val="bullet"/>
      <w:lvlText w:val="o"/>
      <w:lvlJc w:val="left"/>
      <w:pPr>
        <w:ind w:left="2772" w:hanging="360"/>
      </w:pPr>
      <w:rPr>
        <w:rFonts w:ascii="Courier New" w:hAnsi="Courier New" w:cs="Courier New" w:hint="default"/>
      </w:rPr>
    </w:lvl>
    <w:lvl w:ilvl="2" w:tplc="08090005" w:tentative="1">
      <w:start w:val="1"/>
      <w:numFmt w:val="bullet"/>
      <w:lvlText w:val=""/>
      <w:lvlJc w:val="left"/>
      <w:pPr>
        <w:ind w:left="3492" w:hanging="360"/>
      </w:pPr>
      <w:rPr>
        <w:rFonts w:ascii="Wingdings" w:hAnsi="Wingdings" w:hint="default"/>
      </w:rPr>
    </w:lvl>
    <w:lvl w:ilvl="3" w:tplc="08090001" w:tentative="1">
      <w:start w:val="1"/>
      <w:numFmt w:val="bullet"/>
      <w:lvlText w:val=""/>
      <w:lvlJc w:val="left"/>
      <w:pPr>
        <w:ind w:left="4212" w:hanging="360"/>
      </w:pPr>
      <w:rPr>
        <w:rFonts w:ascii="Symbol" w:hAnsi="Symbol" w:hint="default"/>
      </w:rPr>
    </w:lvl>
    <w:lvl w:ilvl="4" w:tplc="08090003" w:tentative="1">
      <w:start w:val="1"/>
      <w:numFmt w:val="bullet"/>
      <w:lvlText w:val="o"/>
      <w:lvlJc w:val="left"/>
      <w:pPr>
        <w:ind w:left="4932" w:hanging="360"/>
      </w:pPr>
      <w:rPr>
        <w:rFonts w:ascii="Courier New" w:hAnsi="Courier New" w:cs="Courier New" w:hint="default"/>
      </w:rPr>
    </w:lvl>
    <w:lvl w:ilvl="5" w:tplc="08090005" w:tentative="1">
      <w:start w:val="1"/>
      <w:numFmt w:val="bullet"/>
      <w:lvlText w:val=""/>
      <w:lvlJc w:val="left"/>
      <w:pPr>
        <w:ind w:left="5652" w:hanging="360"/>
      </w:pPr>
      <w:rPr>
        <w:rFonts w:ascii="Wingdings" w:hAnsi="Wingdings" w:hint="default"/>
      </w:rPr>
    </w:lvl>
    <w:lvl w:ilvl="6" w:tplc="08090001" w:tentative="1">
      <w:start w:val="1"/>
      <w:numFmt w:val="bullet"/>
      <w:lvlText w:val=""/>
      <w:lvlJc w:val="left"/>
      <w:pPr>
        <w:ind w:left="6372" w:hanging="360"/>
      </w:pPr>
      <w:rPr>
        <w:rFonts w:ascii="Symbol" w:hAnsi="Symbol" w:hint="default"/>
      </w:rPr>
    </w:lvl>
    <w:lvl w:ilvl="7" w:tplc="08090003" w:tentative="1">
      <w:start w:val="1"/>
      <w:numFmt w:val="bullet"/>
      <w:lvlText w:val="o"/>
      <w:lvlJc w:val="left"/>
      <w:pPr>
        <w:ind w:left="7092" w:hanging="360"/>
      </w:pPr>
      <w:rPr>
        <w:rFonts w:ascii="Courier New" w:hAnsi="Courier New" w:cs="Courier New" w:hint="default"/>
      </w:rPr>
    </w:lvl>
    <w:lvl w:ilvl="8" w:tplc="08090005" w:tentative="1">
      <w:start w:val="1"/>
      <w:numFmt w:val="bullet"/>
      <w:lvlText w:val=""/>
      <w:lvlJc w:val="left"/>
      <w:pPr>
        <w:ind w:left="7812" w:hanging="360"/>
      </w:pPr>
      <w:rPr>
        <w:rFonts w:ascii="Wingdings" w:hAnsi="Wingdings" w:hint="default"/>
      </w:rPr>
    </w:lvl>
  </w:abstractNum>
  <w:abstractNum w:abstractNumId="5" w15:restartNumberingAfterBreak="0">
    <w:nsid w:val="18856A8C"/>
    <w:multiLevelType w:val="hybridMultilevel"/>
    <w:tmpl w:val="9C620CAE"/>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BA490A"/>
    <w:multiLevelType w:val="hybridMultilevel"/>
    <w:tmpl w:val="AA0286CC"/>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3E5C8F"/>
    <w:multiLevelType w:val="multilevel"/>
    <w:tmpl w:val="50FAD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E5E76FA"/>
    <w:multiLevelType w:val="hybridMultilevel"/>
    <w:tmpl w:val="6E7E45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419724D"/>
    <w:multiLevelType w:val="hybridMultilevel"/>
    <w:tmpl w:val="9C4A717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6F0448C"/>
    <w:multiLevelType w:val="multilevel"/>
    <w:tmpl w:val="CA303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98F62C9"/>
    <w:multiLevelType w:val="hybridMultilevel"/>
    <w:tmpl w:val="3ECA4C2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CCE64F0"/>
    <w:multiLevelType w:val="hybridMultilevel"/>
    <w:tmpl w:val="0918488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1162A74"/>
    <w:multiLevelType w:val="multilevel"/>
    <w:tmpl w:val="AD029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4275CEA"/>
    <w:multiLevelType w:val="hybridMultilevel"/>
    <w:tmpl w:val="7AA0EE0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BD900DA"/>
    <w:multiLevelType w:val="hybridMultilevel"/>
    <w:tmpl w:val="350C7854"/>
    <w:lvl w:ilvl="0" w:tplc="08090009">
      <w:start w:val="1"/>
      <w:numFmt w:val="bullet"/>
      <w:lvlText w:val=""/>
      <w:lvlJc w:val="left"/>
      <w:pPr>
        <w:ind w:left="1070" w:hanging="71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51532B8F"/>
    <w:multiLevelType w:val="multilevel"/>
    <w:tmpl w:val="A03A6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49657D8"/>
    <w:multiLevelType w:val="hybridMultilevel"/>
    <w:tmpl w:val="A93CCEF4"/>
    <w:lvl w:ilvl="0" w:tplc="08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558A53AD"/>
    <w:multiLevelType w:val="hybridMultilevel"/>
    <w:tmpl w:val="7570AE1A"/>
    <w:lvl w:ilvl="0" w:tplc="AD96C982">
      <w:start w:val="1"/>
      <w:numFmt w:val="bullet"/>
      <w:lvlText w:val=""/>
      <w:lvlJc w:val="left"/>
      <w:pPr>
        <w:ind w:left="785" w:hanging="360"/>
      </w:pPr>
      <w:rPr>
        <w:rFonts w:ascii="Wingdings" w:hAnsi="Wingdings" w:hint="default"/>
        <w:b w:val="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7824FFA"/>
    <w:multiLevelType w:val="hybridMultilevel"/>
    <w:tmpl w:val="E6FCF46E"/>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ED00F0B"/>
    <w:multiLevelType w:val="hybridMultilevel"/>
    <w:tmpl w:val="800248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F800F1B"/>
    <w:multiLevelType w:val="hybridMultilevel"/>
    <w:tmpl w:val="744049C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F0969B0"/>
    <w:multiLevelType w:val="hybridMultilevel"/>
    <w:tmpl w:val="7EE23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13F3F9F"/>
    <w:multiLevelType w:val="hybridMultilevel"/>
    <w:tmpl w:val="093E0FD6"/>
    <w:lvl w:ilvl="0" w:tplc="AD96C982">
      <w:start w:val="1"/>
      <w:numFmt w:val="bullet"/>
      <w:lvlText w:val=""/>
      <w:lvlJc w:val="left"/>
      <w:pPr>
        <w:ind w:left="785" w:hanging="360"/>
      </w:pPr>
      <w:rPr>
        <w:rFonts w:ascii="Wingdings" w:hAnsi="Wingdings"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5D7148B"/>
    <w:multiLevelType w:val="hybridMultilevel"/>
    <w:tmpl w:val="7E0AD34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7FC578EC"/>
    <w:multiLevelType w:val="hybridMultilevel"/>
    <w:tmpl w:val="A202BE50"/>
    <w:lvl w:ilvl="0" w:tplc="60DAF81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32848809">
    <w:abstractNumId w:val="0"/>
  </w:num>
  <w:num w:numId="2" w16cid:durableId="1807969153">
    <w:abstractNumId w:val="25"/>
  </w:num>
  <w:num w:numId="3" w16cid:durableId="1020426595">
    <w:abstractNumId w:val="9"/>
  </w:num>
  <w:num w:numId="4" w16cid:durableId="947933797">
    <w:abstractNumId w:val="12"/>
  </w:num>
  <w:num w:numId="5" w16cid:durableId="727069364">
    <w:abstractNumId w:val="6"/>
  </w:num>
  <w:num w:numId="6" w16cid:durableId="59181057">
    <w:abstractNumId w:val="22"/>
  </w:num>
  <w:num w:numId="7" w16cid:durableId="805970552">
    <w:abstractNumId w:val="8"/>
  </w:num>
  <w:num w:numId="8" w16cid:durableId="239759407">
    <w:abstractNumId w:val="24"/>
  </w:num>
  <w:num w:numId="9" w16cid:durableId="467630503">
    <w:abstractNumId w:val="18"/>
  </w:num>
  <w:num w:numId="10" w16cid:durableId="1043408406">
    <w:abstractNumId w:val="2"/>
  </w:num>
  <w:num w:numId="11" w16cid:durableId="1543323971">
    <w:abstractNumId w:val="17"/>
  </w:num>
  <w:num w:numId="12" w16cid:durableId="1328631506">
    <w:abstractNumId w:val="21"/>
  </w:num>
  <w:num w:numId="13" w16cid:durableId="860700154">
    <w:abstractNumId w:val="14"/>
  </w:num>
  <w:num w:numId="14" w16cid:durableId="1784810997">
    <w:abstractNumId w:val="20"/>
  </w:num>
  <w:num w:numId="15" w16cid:durableId="1704093162">
    <w:abstractNumId w:val="19"/>
  </w:num>
  <w:num w:numId="16" w16cid:durableId="928779895">
    <w:abstractNumId w:val="3"/>
  </w:num>
  <w:num w:numId="17" w16cid:durableId="119081934">
    <w:abstractNumId w:val="4"/>
  </w:num>
  <w:num w:numId="18" w16cid:durableId="1886673038">
    <w:abstractNumId w:val="23"/>
  </w:num>
  <w:num w:numId="19" w16cid:durableId="229658581">
    <w:abstractNumId w:val="6"/>
  </w:num>
  <w:num w:numId="20" w16cid:durableId="1715546991">
    <w:abstractNumId w:val="10"/>
  </w:num>
  <w:num w:numId="21" w16cid:durableId="981546539">
    <w:abstractNumId w:val="7"/>
  </w:num>
  <w:num w:numId="22" w16cid:durableId="1499034115">
    <w:abstractNumId w:val="11"/>
  </w:num>
  <w:num w:numId="23" w16cid:durableId="1676688244">
    <w:abstractNumId w:val="5"/>
  </w:num>
  <w:num w:numId="24" w16cid:durableId="699472305">
    <w:abstractNumId w:val="1"/>
  </w:num>
  <w:num w:numId="25" w16cid:durableId="1298490181">
    <w:abstractNumId w:val="15"/>
  </w:num>
  <w:num w:numId="26" w16cid:durableId="1882936317">
    <w:abstractNumId w:val="13"/>
  </w:num>
  <w:num w:numId="27" w16cid:durableId="212402874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BAD"/>
    <w:rsid w:val="0000627B"/>
    <w:rsid w:val="000120F3"/>
    <w:rsid w:val="000215AF"/>
    <w:rsid w:val="00030BEF"/>
    <w:rsid w:val="00033794"/>
    <w:rsid w:val="0003448D"/>
    <w:rsid w:val="00046FBF"/>
    <w:rsid w:val="00073E4B"/>
    <w:rsid w:val="000909EC"/>
    <w:rsid w:val="000A5430"/>
    <w:rsid w:val="000C715D"/>
    <w:rsid w:val="000D118E"/>
    <w:rsid w:val="000E288C"/>
    <w:rsid w:val="000E7A3C"/>
    <w:rsid w:val="000E7ACC"/>
    <w:rsid w:val="0011024C"/>
    <w:rsid w:val="00114875"/>
    <w:rsid w:val="00126DD1"/>
    <w:rsid w:val="00133C1F"/>
    <w:rsid w:val="00145AFC"/>
    <w:rsid w:val="00151790"/>
    <w:rsid w:val="001554DF"/>
    <w:rsid w:val="00164D9C"/>
    <w:rsid w:val="00185D38"/>
    <w:rsid w:val="001B791D"/>
    <w:rsid w:val="001E1B75"/>
    <w:rsid w:val="001E219B"/>
    <w:rsid w:val="001E53C3"/>
    <w:rsid w:val="001F2AB3"/>
    <w:rsid w:val="00206DC5"/>
    <w:rsid w:val="0021101D"/>
    <w:rsid w:val="0021567B"/>
    <w:rsid w:val="00270181"/>
    <w:rsid w:val="002A2F5C"/>
    <w:rsid w:val="002C1BE4"/>
    <w:rsid w:val="002C1F51"/>
    <w:rsid w:val="002D0DEC"/>
    <w:rsid w:val="002F766D"/>
    <w:rsid w:val="00303745"/>
    <w:rsid w:val="003044C4"/>
    <w:rsid w:val="0034109A"/>
    <w:rsid w:val="003568A1"/>
    <w:rsid w:val="00394122"/>
    <w:rsid w:val="003A4982"/>
    <w:rsid w:val="003B1FF4"/>
    <w:rsid w:val="003C29F5"/>
    <w:rsid w:val="003C5CC0"/>
    <w:rsid w:val="003E151C"/>
    <w:rsid w:val="003E26CA"/>
    <w:rsid w:val="00425350"/>
    <w:rsid w:val="004430D2"/>
    <w:rsid w:val="00456915"/>
    <w:rsid w:val="004938D8"/>
    <w:rsid w:val="004B4371"/>
    <w:rsid w:val="004C1C35"/>
    <w:rsid w:val="004D3112"/>
    <w:rsid w:val="004E45E1"/>
    <w:rsid w:val="00513437"/>
    <w:rsid w:val="005456DC"/>
    <w:rsid w:val="0054768D"/>
    <w:rsid w:val="00553FE2"/>
    <w:rsid w:val="00564058"/>
    <w:rsid w:val="00570FB5"/>
    <w:rsid w:val="005B349E"/>
    <w:rsid w:val="005B5571"/>
    <w:rsid w:val="005C41E0"/>
    <w:rsid w:val="005C612A"/>
    <w:rsid w:val="005D141F"/>
    <w:rsid w:val="005D1E02"/>
    <w:rsid w:val="005D5613"/>
    <w:rsid w:val="005D6C3B"/>
    <w:rsid w:val="005E0A28"/>
    <w:rsid w:val="005E5744"/>
    <w:rsid w:val="005F1F7A"/>
    <w:rsid w:val="006053EF"/>
    <w:rsid w:val="00610549"/>
    <w:rsid w:val="00625F13"/>
    <w:rsid w:val="00630F1D"/>
    <w:rsid w:val="006471B8"/>
    <w:rsid w:val="006646D0"/>
    <w:rsid w:val="006721A5"/>
    <w:rsid w:val="006741C1"/>
    <w:rsid w:val="00692410"/>
    <w:rsid w:val="006A6149"/>
    <w:rsid w:val="006B03F4"/>
    <w:rsid w:val="006B4C4E"/>
    <w:rsid w:val="006D6FC2"/>
    <w:rsid w:val="007223E6"/>
    <w:rsid w:val="00724E74"/>
    <w:rsid w:val="0074590D"/>
    <w:rsid w:val="0074632A"/>
    <w:rsid w:val="007468E2"/>
    <w:rsid w:val="00754FC7"/>
    <w:rsid w:val="00776869"/>
    <w:rsid w:val="007809F9"/>
    <w:rsid w:val="0078601C"/>
    <w:rsid w:val="00787BF1"/>
    <w:rsid w:val="0079761F"/>
    <w:rsid w:val="007A6C1A"/>
    <w:rsid w:val="007B4424"/>
    <w:rsid w:val="007C7D50"/>
    <w:rsid w:val="007D38C3"/>
    <w:rsid w:val="007D43F4"/>
    <w:rsid w:val="007F50FC"/>
    <w:rsid w:val="00801DE4"/>
    <w:rsid w:val="008308BF"/>
    <w:rsid w:val="008372D0"/>
    <w:rsid w:val="00850323"/>
    <w:rsid w:val="00850D8B"/>
    <w:rsid w:val="0086780E"/>
    <w:rsid w:val="00875021"/>
    <w:rsid w:val="008762AB"/>
    <w:rsid w:val="008C249E"/>
    <w:rsid w:val="008D0898"/>
    <w:rsid w:val="008D7A4E"/>
    <w:rsid w:val="008D7B63"/>
    <w:rsid w:val="008E7F5D"/>
    <w:rsid w:val="008F3C80"/>
    <w:rsid w:val="008F63FC"/>
    <w:rsid w:val="008F68FC"/>
    <w:rsid w:val="00900BAD"/>
    <w:rsid w:val="00906343"/>
    <w:rsid w:val="00977749"/>
    <w:rsid w:val="009815D7"/>
    <w:rsid w:val="00993C24"/>
    <w:rsid w:val="009943E9"/>
    <w:rsid w:val="009B2D69"/>
    <w:rsid w:val="009B65E6"/>
    <w:rsid w:val="009C59E9"/>
    <w:rsid w:val="009D4885"/>
    <w:rsid w:val="009E3640"/>
    <w:rsid w:val="009E4DE1"/>
    <w:rsid w:val="009F1E20"/>
    <w:rsid w:val="00A12E82"/>
    <w:rsid w:val="00A1538D"/>
    <w:rsid w:val="00A16F14"/>
    <w:rsid w:val="00A22779"/>
    <w:rsid w:val="00A3102B"/>
    <w:rsid w:val="00A521FA"/>
    <w:rsid w:val="00A770EE"/>
    <w:rsid w:val="00A972D6"/>
    <w:rsid w:val="00A97A63"/>
    <w:rsid w:val="00AC5564"/>
    <w:rsid w:val="00AD4C88"/>
    <w:rsid w:val="00AD7F16"/>
    <w:rsid w:val="00B015A4"/>
    <w:rsid w:val="00B21A8A"/>
    <w:rsid w:val="00B249A0"/>
    <w:rsid w:val="00B320C8"/>
    <w:rsid w:val="00B33748"/>
    <w:rsid w:val="00B42717"/>
    <w:rsid w:val="00B56346"/>
    <w:rsid w:val="00B62B9F"/>
    <w:rsid w:val="00B837EE"/>
    <w:rsid w:val="00B96DE3"/>
    <w:rsid w:val="00B96FB9"/>
    <w:rsid w:val="00BB5646"/>
    <w:rsid w:val="00BD117F"/>
    <w:rsid w:val="00BD654F"/>
    <w:rsid w:val="00BE10F7"/>
    <w:rsid w:val="00C105F8"/>
    <w:rsid w:val="00C47F10"/>
    <w:rsid w:val="00C56B18"/>
    <w:rsid w:val="00C56EB4"/>
    <w:rsid w:val="00C63C59"/>
    <w:rsid w:val="00C90C30"/>
    <w:rsid w:val="00C91FB9"/>
    <w:rsid w:val="00CC5BE0"/>
    <w:rsid w:val="00CD2105"/>
    <w:rsid w:val="00CD6552"/>
    <w:rsid w:val="00CE6B79"/>
    <w:rsid w:val="00D02523"/>
    <w:rsid w:val="00D75972"/>
    <w:rsid w:val="00D77821"/>
    <w:rsid w:val="00D951D0"/>
    <w:rsid w:val="00D96277"/>
    <w:rsid w:val="00DC730A"/>
    <w:rsid w:val="00DD5A73"/>
    <w:rsid w:val="00DE0D15"/>
    <w:rsid w:val="00DE5A3C"/>
    <w:rsid w:val="00E25788"/>
    <w:rsid w:val="00E35EAF"/>
    <w:rsid w:val="00E441A9"/>
    <w:rsid w:val="00E46F3B"/>
    <w:rsid w:val="00E47872"/>
    <w:rsid w:val="00E5485E"/>
    <w:rsid w:val="00E67656"/>
    <w:rsid w:val="00E676A4"/>
    <w:rsid w:val="00E73F3B"/>
    <w:rsid w:val="00EA5409"/>
    <w:rsid w:val="00F0468D"/>
    <w:rsid w:val="00F07009"/>
    <w:rsid w:val="00F35F1E"/>
    <w:rsid w:val="00F45A3D"/>
    <w:rsid w:val="00F55470"/>
    <w:rsid w:val="00F56AFD"/>
    <w:rsid w:val="00F66381"/>
    <w:rsid w:val="00FA43E4"/>
    <w:rsid w:val="00FB44DC"/>
    <w:rsid w:val="00FC06D7"/>
    <w:rsid w:val="00FD0084"/>
    <w:rsid w:val="00FD0E8C"/>
    <w:rsid w:val="00FD4C4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02E4C8"/>
  <w15:chartTrackingRefBased/>
  <w15:docId w15:val="{27123B45-176B-4368-896D-987956A1E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5A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B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93C2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3C24"/>
  </w:style>
  <w:style w:type="paragraph" w:styleId="Footer">
    <w:name w:val="footer"/>
    <w:basedOn w:val="Normal"/>
    <w:link w:val="FooterChar"/>
    <w:uiPriority w:val="99"/>
    <w:unhideWhenUsed/>
    <w:rsid w:val="00993C2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3C24"/>
  </w:style>
  <w:style w:type="paragraph" w:styleId="NormalWeb">
    <w:name w:val="Normal (Web)"/>
    <w:basedOn w:val="Normal"/>
    <w:uiPriority w:val="99"/>
    <w:unhideWhenUsed/>
    <w:rsid w:val="004938D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CD2105"/>
    <w:pPr>
      <w:ind w:left="720"/>
      <w:contextualSpacing/>
    </w:pPr>
  </w:style>
  <w:style w:type="character" w:styleId="Hyperlink">
    <w:name w:val="Hyperlink"/>
    <w:basedOn w:val="DefaultParagraphFont"/>
    <w:uiPriority w:val="99"/>
    <w:unhideWhenUsed/>
    <w:rsid w:val="007B4424"/>
    <w:rPr>
      <w:color w:val="0000FF" w:themeColor="hyperlink"/>
      <w:u w:val="single"/>
    </w:rPr>
  </w:style>
  <w:style w:type="character" w:styleId="Strong">
    <w:name w:val="Strong"/>
    <w:basedOn w:val="DefaultParagraphFont"/>
    <w:uiPriority w:val="22"/>
    <w:qFormat/>
    <w:rsid w:val="003044C4"/>
    <w:rPr>
      <w:b/>
      <w:bCs/>
    </w:rPr>
  </w:style>
  <w:style w:type="character" w:styleId="UnresolvedMention">
    <w:name w:val="Unresolved Mention"/>
    <w:basedOn w:val="DefaultParagraphFont"/>
    <w:uiPriority w:val="99"/>
    <w:semiHidden/>
    <w:unhideWhenUsed/>
    <w:rsid w:val="005F1F7A"/>
    <w:rPr>
      <w:color w:val="605E5C"/>
      <w:shd w:val="clear" w:color="auto" w:fill="E1DFDD"/>
    </w:rPr>
  </w:style>
  <w:style w:type="character" w:styleId="FollowedHyperlink">
    <w:name w:val="FollowedHyperlink"/>
    <w:basedOn w:val="DefaultParagraphFont"/>
    <w:uiPriority w:val="99"/>
    <w:semiHidden/>
    <w:unhideWhenUsed/>
    <w:rsid w:val="005F1F7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811441">
      <w:bodyDiv w:val="1"/>
      <w:marLeft w:val="0"/>
      <w:marRight w:val="0"/>
      <w:marTop w:val="0"/>
      <w:marBottom w:val="0"/>
      <w:divBdr>
        <w:top w:val="none" w:sz="0" w:space="0" w:color="auto"/>
        <w:left w:val="none" w:sz="0" w:space="0" w:color="auto"/>
        <w:bottom w:val="none" w:sz="0" w:space="0" w:color="auto"/>
        <w:right w:val="none" w:sz="0" w:space="0" w:color="auto"/>
      </w:divBdr>
    </w:div>
    <w:div w:id="152642959">
      <w:bodyDiv w:val="1"/>
      <w:marLeft w:val="0"/>
      <w:marRight w:val="0"/>
      <w:marTop w:val="0"/>
      <w:marBottom w:val="0"/>
      <w:divBdr>
        <w:top w:val="none" w:sz="0" w:space="0" w:color="auto"/>
        <w:left w:val="none" w:sz="0" w:space="0" w:color="auto"/>
        <w:bottom w:val="none" w:sz="0" w:space="0" w:color="auto"/>
        <w:right w:val="none" w:sz="0" w:space="0" w:color="auto"/>
      </w:divBdr>
    </w:div>
    <w:div w:id="267011272">
      <w:bodyDiv w:val="1"/>
      <w:marLeft w:val="0"/>
      <w:marRight w:val="0"/>
      <w:marTop w:val="0"/>
      <w:marBottom w:val="0"/>
      <w:divBdr>
        <w:top w:val="none" w:sz="0" w:space="0" w:color="auto"/>
        <w:left w:val="none" w:sz="0" w:space="0" w:color="auto"/>
        <w:bottom w:val="none" w:sz="0" w:space="0" w:color="auto"/>
        <w:right w:val="none" w:sz="0" w:space="0" w:color="auto"/>
      </w:divBdr>
    </w:div>
    <w:div w:id="560872568">
      <w:bodyDiv w:val="1"/>
      <w:marLeft w:val="0"/>
      <w:marRight w:val="0"/>
      <w:marTop w:val="0"/>
      <w:marBottom w:val="0"/>
      <w:divBdr>
        <w:top w:val="none" w:sz="0" w:space="0" w:color="auto"/>
        <w:left w:val="none" w:sz="0" w:space="0" w:color="auto"/>
        <w:bottom w:val="none" w:sz="0" w:space="0" w:color="auto"/>
        <w:right w:val="none" w:sz="0" w:space="0" w:color="auto"/>
      </w:divBdr>
    </w:div>
    <w:div w:id="659770285">
      <w:bodyDiv w:val="1"/>
      <w:marLeft w:val="0"/>
      <w:marRight w:val="0"/>
      <w:marTop w:val="0"/>
      <w:marBottom w:val="0"/>
      <w:divBdr>
        <w:top w:val="none" w:sz="0" w:space="0" w:color="auto"/>
        <w:left w:val="none" w:sz="0" w:space="0" w:color="auto"/>
        <w:bottom w:val="none" w:sz="0" w:space="0" w:color="auto"/>
        <w:right w:val="none" w:sz="0" w:space="0" w:color="auto"/>
      </w:divBdr>
    </w:div>
    <w:div w:id="825558392">
      <w:bodyDiv w:val="1"/>
      <w:marLeft w:val="0"/>
      <w:marRight w:val="0"/>
      <w:marTop w:val="0"/>
      <w:marBottom w:val="0"/>
      <w:divBdr>
        <w:top w:val="none" w:sz="0" w:space="0" w:color="auto"/>
        <w:left w:val="none" w:sz="0" w:space="0" w:color="auto"/>
        <w:bottom w:val="none" w:sz="0" w:space="0" w:color="auto"/>
        <w:right w:val="none" w:sz="0" w:space="0" w:color="auto"/>
      </w:divBdr>
    </w:div>
    <w:div w:id="1008288477">
      <w:bodyDiv w:val="1"/>
      <w:marLeft w:val="0"/>
      <w:marRight w:val="0"/>
      <w:marTop w:val="0"/>
      <w:marBottom w:val="0"/>
      <w:divBdr>
        <w:top w:val="none" w:sz="0" w:space="0" w:color="auto"/>
        <w:left w:val="none" w:sz="0" w:space="0" w:color="auto"/>
        <w:bottom w:val="none" w:sz="0" w:space="0" w:color="auto"/>
        <w:right w:val="none" w:sz="0" w:space="0" w:color="auto"/>
      </w:divBdr>
    </w:div>
    <w:div w:id="1074932132">
      <w:bodyDiv w:val="1"/>
      <w:marLeft w:val="0"/>
      <w:marRight w:val="0"/>
      <w:marTop w:val="0"/>
      <w:marBottom w:val="0"/>
      <w:divBdr>
        <w:top w:val="none" w:sz="0" w:space="0" w:color="auto"/>
        <w:left w:val="none" w:sz="0" w:space="0" w:color="auto"/>
        <w:bottom w:val="none" w:sz="0" w:space="0" w:color="auto"/>
        <w:right w:val="none" w:sz="0" w:space="0" w:color="auto"/>
      </w:divBdr>
    </w:div>
    <w:div w:id="1150948361">
      <w:bodyDiv w:val="1"/>
      <w:marLeft w:val="0"/>
      <w:marRight w:val="0"/>
      <w:marTop w:val="0"/>
      <w:marBottom w:val="0"/>
      <w:divBdr>
        <w:top w:val="none" w:sz="0" w:space="0" w:color="auto"/>
        <w:left w:val="none" w:sz="0" w:space="0" w:color="auto"/>
        <w:bottom w:val="none" w:sz="0" w:space="0" w:color="auto"/>
        <w:right w:val="none" w:sz="0" w:space="0" w:color="auto"/>
      </w:divBdr>
    </w:div>
    <w:div w:id="1367681168">
      <w:bodyDiv w:val="1"/>
      <w:marLeft w:val="0"/>
      <w:marRight w:val="0"/>
      <w:marTop w:val="0"/>
      <w:marBottom w:val="0"/>
      <w:divBdr>
        <w:top w:val="none" w:sz="0" w:space="0" w:color="auto"/>
        <w:left w:val="none" w:sz="0" w:space="0" w:color="auto"/>
        <w:bottom w:val="none" w:sz="0" w:space="0" w:color="auto"/>
        <w:right w:val="none" w:sz="0" w:space="0" w:color="auto"/>
      </w:divBdr>
    </w:div>
    <w:div w:id="1426078088">
      <w:bodyDiv w:val="1"/>
      <w:marLeft w:val="0"/>
      <w:marRight w:val="0"/>
      <w:marTop w:val="0"/>
      <w:marBottom w:val="0"/>
      <w:divBdr>
        <w:top w:val="none" w:sz="0" w:space="0" w:color="auto"/>
        <w:left w:val="none" w:sz="0" w:space="0" w:color="auto"/>
        <w:bottom w:val="none" w:sz="0" w:space="0" w:color="auto"/>
        <w:right w:val="none" w:sz="0" w:space="0" w:color="auto"/>
      </w:divBdr>
    </w:div>
    <w:div w:id="1461805666">
      <w:bodyDiv w:val="1"/>
      <w:marLeft w:val="0"/>
      <w:marRight w:val="0"/>
      <w:marTop w:val="0"/>
      <w:marBottom w:val="0"/>
      <w:divBdr>
        <w:top w:val="none" w:sz="0" w:space="0" w:color="auto"/>
        <w:left w:val="none" w:sz="0" w:space="0" w:color="auto"/>
        <w:bottom w:val="none" w:sz="0" w:space="0" w:color="auto"/>
        <w:right w:val="none" w:sz="0" w:space="0" w:color="auto"/>
      </w:divBdr>
    </w:div>
    <w:div w:id="1513373070">
      <w:bodyDiv w:val="1"/>
      <w:marLeft w:val="0"/>
      <w:marRight w:val="0"/>
      <w:marTop w:val="0"/>
      <w:marBottom w:val="0"/>
      <w:divBdr>
        <w:top w:val="none" w:sz="0" w:space="0" w:color="auto"/>
        <w:left w:val="none" w:sz="0" w:space="0" w:color="auto"/>
        <w:bottom w:val="none" w:sz="0" w:space="0" w:color="auto"/>
        <w:right w:val="none" w:sz="0" w:space="0" w:color="auto"/>
      </w:divBdr>
    </w:div>
    <w:div w:id="1538009595">
      <w:bodyDiv w:val="1"/>
      <w:marLeft w:val="0"/>
      <w:marRight w:val="0"/>
      <w:marTop w:val="0"/>
      <w:marBottom w:val="0"/>
      <w:divBdr>
        <w:top w:val="none" w:sz="0" w:space="0" w:color="auto"/>
        <w:left w:val="none" w:sz="0" w:space="0" w:color="auto"/>
        <w:bottom w:val="none" w:sz="0" w:space="0" w:color="auto"/>
        <w:right w:val="none" w:sz="0" w:space="0" w:color="auto"/>
      </w:divBdr>
    </w:div>
    <w:div w:id="1643341425">
      <w:bodyDiv w:val="1"/>
      <w:marLeft w:val="0"/>
      <w:marRight w:val="0"/>
      <w:marTop w:val="0"/>
      <w:marBottom w:val="0"/>
      <w:divBdr>
        <w:top w:val="none" w:sz="0" w:space="0" w:color="auto"/>
        <w:left w:val="none" w:sz="0" w:space="0" w:color="auto"/>
        <w:bottom w:val="none" w:sz="0" w:space="0" w:color="auto"/>
        <w:right w:val="none" w:sz="0" w:space="0" w:color="auto"/>
      </w:divBdr>
    </w:div>
    <w:div w:id="1864787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rthyorks.gov.uk/licensing-and-registration/child-employment-licences" TargetMode="External"/><Relationship Id="rId13" Type="http://schemas.openxmlformats.org/officeDocument/2006/relationships/hyperlink" Target="https://www.northyorks.gov.uk/education-and-learning/elective-home-education-ehe-local-offer" TargetMode="External"/><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yperlink" Target="https://www.northyorks.gov.uk/licensing-and-registration/child-employment-licences" TargetMode="External"/><Relationship Id="rId12" Type="http://schemas.openxmlformats.org/officeDocument/2006/relationships/hyperlink" Target="https://assets.publishing.service.gov.uk/government/uploads/system/uploads/attachment_data/file/791528/EHE_guidance_for_parentsafterconsultationv2.2.pd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orthyorks.gov.uk/education-and-learning/elective-home-education-ehe-local-offer"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northyorks.gov.uk/licensing-and-registration/child-employment-licences"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https://www.northyorks.gov.uk/licensing-and-registration/child-employment-licences" TargetMode="External"/><Relationship Id="rId14" Type="http://schemas.openxmlformats.org/officeDocument/2006/relationships/hyperlink" Target="https://assets.publishing.service.gov.uk/government/uploads/system/uploads/attachment_data/file/791528/EHE_guidance_for_parentsafterconsultationv2.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C3F3763B9B7444DBA91F12E7D363DB0" ma:contentTypeVersion="12" ma:contentTypeDescription="Create a new document." ma:contentTypeScope="" ma:versionID="3eba2153fde888f477bd00c5ee0fce8d">
  <xsd:schema xmlns:xsd="http://www.w3.org/2001/XMLSchema" xmlns:xs="http://www.w3.org/2001/XMLSchema" xmlns:p="http://schemas.microsoft.com/office/2006/metadata/properties" xmlns:ns2="2715f989-2c17-44e0-b49b-f569179ea006" xmlns:ns3="c3228960-8dda-4990-96fa-d0546ee09822" targetNamespace="http://schemas.microsoft.com/office/2006/metadata/properties" ma:root="true" ma:fieldsID="f8852a17ac3b81de5c9ee64eeab0ec42" ns2:_="" ns3:_="">
    <xsd:import namespace="2715f989-2c17-44e0-b49b-f569179ea006"/>
    <xsd:import namespace="c3228960-8dda-4990-96fa-d0546ee0982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15f989-2c17-44e0-b49b-f569179ea0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228960-8dda-4990-96fa-d0546ee09822"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92701c8-24af-40b0-a80a-48aeab443776}" ma:internalName="TaxCatchAll" ma:showField="CatchAllData" ma:web="c3228960-8dda-4990-96fa-d0546ee0982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3228960-8dda-4990-96fa-d0546ee09822" xsi:nil="true"/>
    <lcf76f155ced4ddcb4097134ff3c332f xmlns="2715f989-2c17-44e0-b49b-f569179ea00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A45475E-3C57-4AB7-8924-0345CEFB287E}"/>
</file>

<file path=customXml/itemProps2.xml><?xml version="1.0" encoding="utf-8"?>
<ds:datastoreItem xmlns:ds="http://schemas.openxmlformats.org/officeDocument/2006/customXml" ds:itemID="{CAEB71D6-ABDF-4033-A8A0-91C416D9D749}"/>
</file>

<file path=customXml/itemProps3.xml><?xml version="1.0" encoding="utf-8"?>
<ds:datastoreItem xmlns:ds="http://schemas.openxmlformats.org/officeDocument/2006/customXml" ds:itemID="{BA2A0695-1E8D-4FFF-AF11-69C873B22437}"/>
</file>

<file path=docProps/app.xml><?xml version="1.0" encoding="utf-8"?>
<Properties xmlns="http://schemas.openxmlformats.org/officeDocument/2006/extended-properties" xmlns:vt="http://schemas.openxmlformats.org/officeDocument/2006/docPropsVTypes">
  <Template>Normal</Template>
  <TotalTime>7</TotalTime>
  <Pages>2</Pages>
  <Words>9</Words>
  <Characters>52</Characters>
  <Application>Microsoft Office Word</Application>
  <DocSecurity>4</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Laycock</dc:creator>
  <cp:keywords/>
  <dc:description/>
  <cp:lastModifiedBy>Sarah Fawcett</cp:lastModifiedBy>
  <cp:revision>2</cp:revision>
  <cp:lastPrinted>2021-09-22T11:37:00Z</cp:lastPrinted>
  <dcterms:created xsi:type="dcterms:W3CDTF">2025-12-09T14:40:00Z</dcterms:created>
  <dcterms:modified xsi:type="dcterms:W3CDTF">2025-12-09T14:40:00Z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3f27b87-3675-4fb5-85ad-fce3efd3a6b0_Enabled">
    <vt:lpwstr>true</vt:lpwstr>
  </property>
  <property fmtid="{D5CDD505-2E9C-101B-9397-08002B2CF9AE}" pid="3" name="MSIP_Label_13f27b87-3675-4fb5-85ad-fce3efd3a6b0_SetDate">
    <vt:lpwstr>2021-08-04T14:49:08Z</vt:lpwstr>
  </property>
  <property fmtid="{D5CDD505-2E9C-101B-9397-08002B2CF9AE}" pid="4" name="MSIP_Label_13f27b87-3675-4fb5-85ad-fce3efd3a6b0_Method">
    <vt:lpwstr>Standard</vt:lpwstr>
  </property>
  <property fmtid="{D5CDD505-2E9C-101B-9397-08002B2CF9AE}" pid="5" name="MSIP_Label_13f27b87-3675-4fb5-85ad-fce3efd3a6b0_Name">
    <vt:lpwstr>OFFICIAL - SENSITIVE</vt:lpwstr>
  </property>
  <property fmtid="{D5CDD505-2E9C-101B-9397-08002B2CF9AE}" pid="6" name="MSIP_Label_13f27b87-3675-4fb5-85ad-fce3efd3a6b0_SiteId">
    <vt:lpwstr>ad3d9c73-9830-44a1-b487-e1055441c70e</vt:lpwstr>
  </property>
  <property fmtid="{D5CDD505-2E9C-101B-9397-08002B2CF9AE}" pid="7" name="MSIP_Label_13f27b87-3675-4fb5-85ad-fce3efd3a6b0_ActionId">
    <vt:lpwstr>075c86c8-83c2-4883-905e-000044baf4db</vt:lpwstr>
  </property>
  <property fmtid="{D5CDD505-2E9C-101B-9397-08002B2CF9AE}" pid="8" name="MSIP_Label_13f27b87-3675-4fb5-85ad-fce3efd3a6b0_ContentBits">
    <vt:lpwstr>2</vt:lpwstr>
  </property>
  <property fmtid="{D5CDD505-2E9C-101B-9397-08002B2CF9AE}" pid="9" name="ContentTypeId">
    <vt:lpwstr>0x0101009C3F3763B9B7444DBA91F12E7D363DB0</vt:lpwstr>
  </property>
</Properties>
</file>