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869C" w14:textId="5B5C387E" w:rsidR="00DB6660" w:rsidRPr="00DE3A0A" w:rsidRDefault="00DB6660" w:rsidP="00C2384E">
      <w:pPr>
        <w:jc w:val="both"/>
        <w:rPr>
          <w:rFonts w:ascii="Arial" w:hAnsi="Arial" w:cs="Arial"/>
          <w:b/>
        </w:rPr>
      </w:pPr>
    </w:p>
    <w:p w14:paraId="384B99B9" w14:textId="2C7B803A" w:rsidR="00D23652" w:rsidRPr="00DE3A0A" w:rsidRDefault="00306F33" w:rsidP="002949AA">
      <w:pPr>
        <w:jc w:val="center"/>
        <w:rPr>
          <w:rFonts w:ascii="Arial" w:hAnsi="Arial" w:cs="Arial"/>
          <w:b/>
          <w:color w:val="0070C0"/>
          <w:sz w:val="24"/>
          <w:szCs w:val="24"/>
        </w:rPr>
      </w:pPr>
      <w:r w:rsidRPr="00DE3A0A">
        <w:rPr>
          <w:rFonts w:ascii="Arial" w:hAnsi="Arial" w:cs="Arial"/>
          <w:b/>
          <w:color w:val="0070C0"/>
          <w:sz w:val="24"/>
          <w:szCs w:val="24"/>
        </w:rPr>
        <w:t xml:space="preserve">Get on Board - </w:t>
      </w:r>
      <w:r w:rsidR="00272D39" w:rsidRPr="00DE3A0A">
        <w:rPr>
          <w:rFonts w:ascii="Arial" w:hAnsi="Arial" w:cs="Arial"/>
          <w:b/>
          <w:color w:val="0070C0"/>
          <w:sz w:val="24"/>
          <w:szCs w:val="24"/>
        </w:rPr>
        <w:t xml:space="preserve">New National </w:t>
      </w:r>
      <w:r w:rsidR="00CC4D67" w:rsidRPr="00DE3A0A">
        <w:rPr>
          <w:rFonts w:ascii="Arial" w:hAnsi="Arial" w:cs="Arial"/>
          <w:b/>
          <w:color w:val="0070C0"/>
          <w:sz w:val="24"/>
          <w:szCs w:val="24"/>
        </w:rPr>
        <w:t xml:space="preserve">Apprenticeship </w:t>
      </w:r>
      <w:r w:rsidR="009E0C51" w:rsidRPr="00DE3A0A">
        <w:rPr>
          <w:rFonts w:ascii="Arial" w:hAnsi="Arial" w:cs="Arial"/>
          <w:b/>
          <w:color w:val="0070C0"/>
          <w:sz w:val="24"/>
          <w:szCs w:val="24"/>
        </w:rPr>
        <w:t>A</w:t>
      </w:r>
      <w:r w:rsidR="00272D39" w:rsidRPr="00DE3A0A">
        <w:rPr>
          <w:rFonts w:ascii="Arial" w:hAnsi="Arial" w:cs="Arial"/>
          <w:b/>
          <w:color w:val="0070C0"/>
          <w:sz w:val="24"/>
          <w:szCs w:val="24"/>
        </w:rPr>
        <w:t xml:space="preserve">rrangements </w:t>
      </w:r>
    </w:p>
    <w:p w14:paraId="57BDCD8C" w14:textId="6DF3F468" w:rsidR="00CC4D67" w:rsidRPr="00DE3A0A" w:rsidRDefault="00D23652" w:rsidP="002949AA">
      <w:pPr>
        <w:jc w:val="center"/>
        <w:rPr>
          <w:rFonts w:ascii="Arial" w:hAnsi="Arial" w:cs="Arial"/>
          <w:b/>
          <w:color w:val="0070C0"/>
          <w:sz w:val="24"/>
          <w:szCs w:val="24"/>
        </w:rPr>
      </w:pPr>
      <w:r w:rsidRPr="00DE3A0A">
        <w:rPr>
          <w:rFonts w:ascii="Arial" w:hAnsi="Arial" w:cs="Arial"/>
          <w:b/>
          <w:color w:val="0070C0"/>
          <w:sz w:val="24"/>
          <w:szCs w:val="24"/>
        </w:rPr>
        <w:t>A Guide for Schools</w:t>
      </w:r>
    </w:p>
    <w:p w14:paraId="123E15A4" w14:textId="77777777" w:rsidR="006D57A5" w:rsidRPr="00DE3A0A" w:rsidRDefault="006D57A5" w:rsidP="002949AA">
      <w:pPr>
        <w:rPr>
          <w:rFonts w:ascii="Arial" w:hAnsi="Arial" w:cs="Arial"/>
        </w:rPr>
      </w:pPr>
    </w:p>
    <w:p w14:paraId="073B0B95" w14:textId="7F38007F" w:rsidR="00F01713" w:rsidRPr="00DE3A0A" w:rsidRDefault="00F01713" w:rsidP="002949AA">
      <w:pPr>
        <w:rPr>
          <w:rFonts w:ascii="Arial" w:hAnsi="Arial" w:cs="Arial"/>
          <w:b/>
          <w:color w:val="0070C0"/>
        </w:rPr>
      </w:pPr>
      <w:r w:rsidRPr="00DE3A0A">
        <w:rPr>
          <w:rFonts w:ascii="Arial" w:hAnsi="Arial" w:cs="Arial"/>
          <w:b/>
          <w:color w:val="0070C0"/>
        </w:rPr>
        <w:t>Introduction</w:t>
      </w:r>
    </w:p>
    <w:p w14:paraId="68267317" w14:textId="47F781EC" w:rsidR="000000B3" w:rsidRPr="00DE3A0A" w:rsidRDefault="00055ECA" w:rsidP="000000B3">
      <w:pPr>
        <w:spacing w:after="0" w:line="240" w:lineRule="auto"/>
        <w:rPr>
          <w:rFonts w:ascii="Arial" w:hAnsi="Arial" w:cs="Arial"/>
        </w:rPr>
      </w:pPr>
      <w:r w:rsidRPr="00DE3A0A">
        <w:rPr>
          <w:rFonts w:ascii="Arial" w:hAnsi="Arial" w:cs="Arial"/>
        </w:rPr>
        <w:t xml:space="preserve">The Government </w:t>
      </w:r>
      <w:r w:rsidR="00730D6E" w:rsidRPr="00DE3A0A">
        <w:rPr>
          <w:rFonts w:ascii="Arial" w:hAnsi="Arial" w:cs="Arial"/>
        </w:rPr>
        <w:t xml:space="preserve">are </w:t>
      </w:r>
      <w:r w:rsidRPr="00DE3A0A">
        <w:rPr>
          <w:rFonts w:ascii="Arial" w:hAnsi="Arial" w:cs="Arial"/>
        </w:rPr>
        <w:t>reform</w:t>
      </w:r>
      <w:r w:rsidR="00730D6E" w:rsidRPr="00DE3A0A">
        <w:rPr>
          <w:rFonts w:ascii="Arial" w:hAnsi="Arial" w:cs="Arial"/>
        </w:rPr>
        <w:t>ing</w:t>
      </w:r>
      <w:r w:rsidRPr="00DE3A0A">
        <w:rPr>
          <w:rFonts w:ascii="Arial" w:hAnsi="Arial" w:cs="Arial"/>
        </w:rPr>
        <w:t xml:space="preserve"> the way apprenticeships are offered and funded</w:t>
      </w:r>
      <w:r w:rsidR="00F01713" w:rsidRPr="00DE3A0A">
        <w:rPr>
          <w:rFonts w:ascii="Arial" w:hAnsi="Arial" w:cs="Arial"/>
        </w:rPr>
        <w:t>.  T</w:t>
      </w:r>
      <w:r w:rsidR="00512560" w:rsidRPr="00DE3A0A">
        <w:rPr>
          <w:rFonts w:ascii="Arial" w:hAnsi="Arial" w:cs="Arial"/>
        </w:rPr>
        <w:t xml:space="preserve">his document </w:t>
      </w:r>
      <w:r w:rsidR="005154F2" w:rsidRPr="00DE3A0A">
        <w:rPr>
          <w:rFonts w:ascii="Arial" w:hAnsi="Arial" w:cs="Arial"/>
        </w:rPr>
        <w:t>provides a</w:t>
      </w:r>
      <w:r w:rsidR="000000B3" w:rsidRPr="00DE3A0A">
        <w:rPr>
          <w:rFonts w:ascii="Arial" w:hAnsi="Arial" w:cs="Arial"/>
        </w:rPr>
        <w:t>n</w:t>
      </w:r>
      <w:r w:rsidR="005154F2" w:rsidRPr="00DE3A0A">
        <w:rPr>
          <w:rFonts w:ascii="Arial" w:hAnsi="Arial" w:cs="Arial"/>
        </w:rPr>
        <w:t xml:space="preserve"> </w:t>
      </w:r>
      <w:r w:rsidR="000000B3" w:rsidRPr="00DE3A0A">
        <w:rPr>
          <w:rFonts w:ascii="Arial" w:hAnsi="Arial" w:cs="Arial"/>
        </w:rPr>
        <w:t xml:space="preserve">initial </w:t>
      </w:r>
      <w:r w:rsidR="005154F2" w:rsidRPr="00DE3A0A">
        <w:rPr>
          <w:rFonts w:ascii="Arial" w:hAnsi="Arial" w:cs="Arial"/>
        </w:rPr>
        <w:t>summary of what is happening when and how it affects schools</w:t>
      </w:r>
      <w:r w:rsidR="00D23652" w:rsidRPr="00DE3A0A">
        <w:rPr>
          <w:rFonts w:ascii="Arial" w:hAnsi="Arial" w:cs="Arial"/>
        </w:rPr>
        <w:t>.</w:t>
      </w:r>
    </w:p>
    <w:p w14:paraId="00008D87" w14:textId="77777777" w:rsidR="000000B3" w:rsidRPr="00DE3A0A" w:rsidRDefault="000000B3" w:rsidP="000000B3">
      <w:pPr>
        <w:spacing w:after="0" w:line="240" w:lineRule="auto"/>
        <w:rPr>
          <w:rFonts w:ascii="Arial" w:hAnsi="Arial" w:cs="Arial"/>
        </w:rPr>
      </w:pPr>
    </w:p>
    <w:p w14:paraId="067A285E" w14:textId="75AB51ED" w:rsidR="009004B0" w:rsidRPr="00DE3A0A" w:rsidRDefault="000000B3" w:rsidP="00FD0475">
      <w:pPr>
        <w:spacing w:after="0" w:line="240" w:lineRule="auto"/>
        <w:rPr>
          <w:rFonts w:ascii="Arial" w:hAnsi="Arial" w:cs="Arial"/>
        </w:rPr>
      </w:pPr>
      <w:r w:rsidRPr="00DE3A0A">
        <w:rPr>
          <w:rFonts w:ascii="Arial" w:hAnsi="Arial" w:cs="Arial"/>
        </w:rPr>
        <w:t xml:space="preserve">We recognise that schools will have many questions and so a set of supporting FAQs is also attached.  Where we don’t yet have the detailed information we will be issuing further communications and engaging more directly with schools in due course.  In the meantime, the DfE published guidance for schools </w:t>
      </w:r>
      <w:r w:rsidR="009004B0" w:rsidRPr="00DE3A0A">
        <w:rPr>
          <w:rFonts w:ascii="Arial" w:hAnsi="Arial" w:cs="Arial"/>
        </w:rPr>
        <w:t>on 1</w:t>
      </w:r>
      <w:r w:rsidR="009E0C51" w:rsidRPr="00DE3A0A">
        <w:rPr>
          <w:rFonts w:ascii="Arial" w:hAnsi="Arial" w:cs="Arial"/>
        </w:rPr>
        <w:t>4</w:t>
      </w:r>
      <w:r w:rsidR="009004B0" w:rsidRPr="00DE3A0A">
        <w:rPr>
          <w:rFonts w:ascii="Arial" w:hAnsi="Arial" w:cs="Arial"/>
          <w:vertAlign w:val="superscript"/>
        </w:rPr>
        <w:t>th</w:t>
      </w:r>
      <w:r w:rsidR="009004B0" w:rsidRPr="00DE3A0A">
        <w:rPr>
          <w:rFonts w:ascii="Arial" w:hAnsi="Arial" w:cs="Arial"/>
        </w:rPr>
        <w:t xml:space="preserve"> March </w:t>
      </w:r>
      <w:r w:rsidR="009E0C51" w:rsidRPr="00DE3A0A">
        <w:rPr>
          <w:rFonts w:ascii="Arial" w:hAnsi="Arial" w:cs="Arial"/>
        </w:rPr>
        <w:t>2</w:t>
      </w:r>
      <w:r w:rsidR="009004B0" w:rsidRPr="00DE3A0A">
        <w:rPr>
          <w:rFonts w:ascii="Arial" w:hAnsi="Arial" w:cs="Arial"/>
        </w:rPr>
        <w:t xml:space="preserve">017, </w:t>
      </w:r>
      <w:r w:rsidRPr="00DE3A0A">
        <w:rPr>
          <w:rFonts w:ascii="Arial" w:hAnsi="Arial" w:cs="Arial"/>
        </w:rPr>
        <w:t>which you</w:t>
      </w:r>
      <w:r w:rsidR="00D23652" w:rsidRPr="00DE3A0A">
        <w:rPr>
          <w:rFonts w:ascii="Arial" w:hAnsi="Arial" w:cs="Arial"/>
        </w:rPr>
        <w:t xml:space="preserve"> will</w:t>
      </w:r>
      <w:r w:rsidRPr="00DE3A0A">
        <w:rPr>
          <w:rFonts w:ascii="Arial" w:hAnsi="Arial" w:cs="Arial"/>
        </w:rPr>
        <w:t xml:space="preserve"> f</w:t>
      </w:r>
      <w:r w:rsidR="00D914C7" w:rsidRPr="00DE3A0A">
        <w:rPr>
          <w:rFonts w:ascii="Arial" w:hAnsi="Arial" w:cs="Arial"/>
        </w:rPr>
        <w:t>i</w:t>
      </w:r>
      <w:r w:rsidRPr="00DE3A0A">
        <w:rPr>
          <w:rFonts w:ascii="Arial" w:hAnsi="Arial" w:cs="Arial"/>
        </w:rPr>
        <w:t>nd helpful.  It can be accessed on the following</w:t>
      </w:r>
      <w:r w:rsidR="009004B0" w:rsidRPr="00DE3A0A">
        <w:rPr>
          <w:rFonts w:ascii="Arial" w:hAnsi="Arial" w:cs="Arial"/>
        </w:rPr>
        <w:t xml:space="preserve"> link.</w:t>
      </w:r>
    </w:p>
    <w:p w14:paraId="18612237" w14:textId="77777777" w:rsidR="000000B3" w:rsidRPr="00DE3A0A" w:rsidRDefault="00BF57EE" w:rsidP="000000B3">
      <w:pPr>
        <w:rPr>
          <w:rFonts w:ascii="Arial" w:hAnsi="Arial" w:cs="Arial"/>
        </w:rPr>
      </w:pPr>
      <w:hyperlink r:id="rId7" w:history="1">
        <w:r w:rsidR="000000B3" w:rsidRPr="00DE3A0A">
          <w:rPr>
            <w:rStyle w:val="Hyperlink"/>
            <w:rFonts w:ascii="Arial" w:hAnsi="Arial" w:cs="Arial"/>
          </w:rPr>
          <w:t>https://www.gov.uk/government/publications/apprenticeships-reforms-guide-for-schools</w:t>
        </w:r>
      </w:hyperlink>
    </w:p>
    <w:p w14:paraId="261A2B19" w14:textId="77777777" w:rsidR="000000B3" w:rsidRPr="00DE3A0A" w:rsidRDefault="000000B3" w:rsidP="000000B3">
      <w:pPr>
        <w:spacing w:after="0" w:line="240" w:lineRule="auto"/>
        <w:rPr>
          <w:rFonts w:ascii="Arial" w:hAnsi="Arial" w:cs="Arial"/>
          <w:b/>
          <w:color w:val="0070C0"/>
        </w:rPr>
      </w:pPr>
    </w:p>
    <w:p w14:paraId="4D6A04F5" w14:textId="189E2D42" w:rsidR="00F01713" w:rsidRPr="00DE3A0A" w:rsidRDefault="00F01713" w:rsidP="00F01713">
      <w:pPr>
        <w:rPr>
          <w:rFonts w:ascii="Arial" w:hAnsi="Arial" w:cs="Arial"/>
          <w:b/>
          <w:color w:val="0070C0"/>
        </w:rPr>
      </w:pPr>
      <w:r w:rsidRPr="00DE3A0A">
        <w:rPr>
          <w:rFonts w:ascii="Arial" w:hAnsi="Arial" w:cs="Arial"/>
          <w:b/>
          <w:color w:val="0070C0"/>
        </w:rPr>
        <w:t>Summary</w:t>
      </w:r>
    </w:p>
    <w:p w14:paraId="40590021" w14:textId="5702CD5B" w:rsidR="009366C8" w:rsidRPr="00DE3A0A" w:rsidRDefault="00F01713" w:rsidP="002949AA">
      <w:pPr>
        <w:rPr>
          <w:rFonts w:ascii="Arial" w:hAnsi="Arial" w:cs="Arial"/>
        </w:rPr>
      </w:pPr>
      <w:r w:rsidRPr="00DE3A0A">
        <w:rPr>
          <w:rFonts w:ascii="Arial" w:hAnsi="Arial" w:cs="Arial"/>
        </w:rPr>
        <w:t>The Enterprise Act 2016 has introduced t</w:t>
      </w:r>
      <w:r w:rsidR="009366C8" w:rsidRPr="00DE3A0A">
        <w:rPr>
          <w:rFonts w:ascii="Arial" w:hAnsi="Arial" w:cs="Arial"/>
        </w:rPr>
        <w:t xml:space="preserve">wo </w:t>
      </w:r>
      <w:r w:rsidR="007230F8" w:rsidRPr="00DE3A0A">
        <w:rPr>
          <w:rFonts w:ascii="Arial" w:hAnsi="Arial" w:cs="Arial"/>
        </w:rPr>
        <w:t>key</w:t>
      </w:r>
      <w:r w:rsidR="009366C8" w:rsidRPr="00DE3A0A">
        <w:rPr>
          <w:rFonts w:ascii="Arial" w:hAnsi="Arial" w:cs="Arial"/>
        </w:rPr>
        <w:t xml:space="preserve"> changes</w:t>
      </w:r>
      <w:r w:rsidR="00433E8E" w:rsidRPr="00DE3A0A">
        <w:rPr>
          <w:rFonts w:ascii="Arial" w:hAnsi="Arial" w:cs="Arial"/>
        </w:rPr>
        <w:t xml:space="preserve"> </w:t>
      </w:r>
      <w:r w:rsidRPr="00DE3A0A">
        <w:rPr>
          <w:rFonts w:ascii="Arial" w:hAnsi="Arial" w:cs="Arial"/>
        </w:rPr>
        <w:t>on apprenticeships effective from 6</w:t>
      </w:r>
      <w:r w:rsidRPr="00DE3A0A">
        <w:rPr>
          <w:rFonts w:ascii="Arial" w:hAnsi="Arial" w:cs="Arial"/>
          <w:vertAlign w:val="superscript"/>
        </w:rPr>
        <w:t>th</w:t>
      </w:r>
      <w:r w:rsidRPr="00DE3A0A">
        <w:rPr>
          <w:rFonts w:ascii="Arial" w:hAnsi="Arial" w:cs="Arial"/>
        </w:rPr>
        <w:t xml:space="preserve"> April 2017</w:t>
      </w:r>
      <w:r w:rsidR="00644FAA" w:rsidRPr="00DE3A0A">
        <w:rPr>
          <w:rFonts w:ascii="Arial" w:hAnsi="Arial" w:cs="Arial"/>
        </w:rPr>
        <w:t>:</w:t>
      </w:r>
    </w:p>
    <w:p w14:paraId="5812AC48" w14:textId="77777777" w:rsidR="009366C8" w:rsidRPr="00DE3A0A" w:rsidRDefault="009366C8" w:rsidP="002949AA">
      <w:pPr>
        <w:pStyle w:val="ListParagraph"/>
        <w:numPr>
          <w:ilvl w:val="0"/>
          <w:numId w:val="5"/>
        </w:numPr>
        <w:rPr>
          <w:rFonts w:ascii="Arial" w:hAnsi="Arial" w:cs="Arial"/>
        </w:rPr>
      </w:pPr>
      <w:r w:rsidRPr="00DE3A0A">
        <w:rPr>
          <w:rFonts w:ascii="Arial" w:hAnsi="Arial" w:cs="Arial"/>
        </w:rPr>
        <w:t>The introduction of the Apprenticeship Levy</w:t>
      </w:r>
    </w:p>
    <w:p w14:paraId="38502583" w14:textId="53E7F617" w:rsidR="009366C8" w:rsidRPr="00DE3A0A" w:rsidRDefault="00433E8E" w:rsidP="002949AA">
      <w:pPr>
        <w:pStyle w:val="ListParagraph"/>
        <w:numPr>
          <w:ilvl w:val="0"/>
          <w:numId w:val="5"/>
        </w:numPr>
        <w:rPr>
          <w:rFonts w:ascii="Arial" w:hAnsi="Arial" w:cs="Arial"/>
        </w:rPr>
      </w:pPr>
      <w:r w:rsidRPr="00DE3A0A">
        <w:rPr>
          <w:rFonts w:ascii="Arial" w:hAnsi="Arial" w:cs="Arial"/>
        </w:rPr>
        <w:t xml:space="preserve">Public sector targets </w:t>
      </w:r>
      <w:r w:rsidR="009366C8" w:rsidRPr="00DE3A0A">
        <w:rPr>
          <w:rFonts w:ascii="Arial" w:hAnsi="Arial" w:cs="Arial"/>
        </w:rPr>
        <w:t>for all public sector organisations wit</w:t>
      </w:r>
      <w:r w:rsidRPr="00DE3A0A">
        <w:rPr>
          <w:rFonts w:ascii="Arial" w:hAnsi="Arial" w:cs="Arial"/>
        </w:rPr>
        <w:t>h more than 250 employees.</w:t>
      </w:r>
    </w:p>
    <w:p w14:paraId="6E00CE8C" w14:textId="7CFF33C6" w:rsidR="00557297" w:rsidRPr="00DE3A0A" w:rsidRDefault="00557297" w:rsidP="00557297">
      <w:pPr>
        <w:pStyle w:val="NormalWeb"/>
        <w:shd w:val="clear" w:color="auto" w:fill="FFFFFF"/>
        <w:rPr>
          <w:rFonts w:ascii="Arial" w:hAnsi="Arial" w:cs="Arial"/>
          <w:sz w:val="22"/>
          <w:szCs w:val="22"/>
          <w:lang w:val="en"/>
        </w:rPr>
      </w:pPr>
      <w:r w:rsidRPr="00DE3A0A">
        <w:rPr>
          <w:rFonts w:ascii="Arial" w:hAnsi="Arial" w:cs="Arial"/>
          <w:sz w:val="22"/>
          <w:szCs w:val="22"/>
          <w:lang w:val="en"/>
        </w:rPr>
        <w:t>These national developments have created a new funding scheme for staff development</w:t>
      </w:r>
      <w:r w:rsidR="005154F2" w:rsidRPr="00DE3A0A">
        <w:rPr>
          <w:rFonts w:ascii="Arial" w:hAnsi="Arial" w:cs="Arial"/>
          <w:sz w:val="22"/>
          <w:szCs w:val="22"/>
          <w:lang w:val="en"/>
        </w:rPr>
        <w:t xml:space="preserve"> through the levy</w:t>
      </w:r>
      <w:r w:rsidRPr="00DE3A0A">
        <w:rPr>
          <w:rFonts w:ascii="Arial" w:hAnsi="Arial" w:cs="Arial"/>
          <w:sz w:val="22"/>
          <w:szCs w:val="22"/>
          <w:lang w:val="en"/>
        </w:rPr>
        <w:t>, which can be applied to some existing staff as well as new recruits.  This gives Schools an opportunity to increase their focus on creating attractive career paths and development opportunities.</w:t>
      </w:r>
    </w:p>
    <w:p w14:paraId="0CEDD9FE" w14:textId="4B1DCE32" w:rsidR="00644FAA" w:rsidRPr="00DE3A0A" w:rsidRDefault="00644FAA" w:rsidP="002949AA">
      <w:pPr>
        <w:pStyle w:val="NormalWeb"/>
        <w:shd w:val="clear" w:color="auto" w:fill="FFFFFF"/>
        <w:rPr>
          <w:rFonts w:ascii="Arial" w:hAnsi="Arial" w:cs="Arial"/>
          <w:sz w:val="22"/>
          <w:szCs w:val="22"/>
          <w:lang w:val="en"/>
        </w:rPr>
      </w:pPr>
      <w:r w:rsidRPr="00DE3A0A">
        <w:rPr>
          <w:rFonts w:ascii="Arial" w:hAnsi="Arial" w:cs="Arial"/>
          <w:sz w:val="22"/>
          <w:szCs w:val="22"/>
          <w:lang w:val="en"/>
        </w:rPr>
        <w:t xml:space="preserve">The changes are </w:t>
      </w:r>
      <w:r w:rsidRPr="00DE3A0A">
        <w:rPr>
          <w:rFonts w:ascii="Arial" w:hAnsi="Arial" w:cs="Arial"/>
          <w:sz w:val="22"/>
          <w:szCs w:val="22"/>
        </w:rPr>
        <w:t xml:space="preserve">effective from </w:t>
      </w:r>
      <w:r w:rsidR="00D23652" w:rsidRPr="00DE3A0A">
        <w:rPr>
          <w:rFonts w:ascii="Arial" w:hAnsi="Arial" w:cs="Arial"/>
          <w:sz w:val="22"/>
          <w:szCs w:val="22"/>
        </w:rPr>
        <w:t>6</w:t>
      </w:r>
      <w:r w:rsidR="001A00C7" w:rsidRPr="00DE3A0A">
        <w:rPr>
          <w:rFonts w:ascii="Arial" w:hAnsi="Arial" w:cs="Arial"/>
          <w:sz w:val="22"/>
          <w:szCs w:val="22"/>
          <w:vertAlign w:val="superscript"/>
        </w:rPr>
        <w:t>th</w:t>
      </w:r>
      <w:r w:rsidR="001A00C7" w:rsidRPr="00DE3A0A">
        <w:rPr>
          <w:rFonts w:ascii="Arial" w:hAnsi="Arial" w:cs="Arial"/>
          <w:sz w:val="22"/>
          <w:szCs w:val="22"/>
        </w:rPr>
        <w:t xml:space="preserve"> </w:t>
      </w:r>
      <w:r w:rsidRPr="00DE3A0A">
        <w:rPr>
          <w:rFonts w:ascii="Arial" w:hAnsi="Arial" w:cs="Arial"/>
          <w:sz w:val="22"/>
          <w:szCs w:val="22"/>
        </w:rPr>
        <w:t xml:space="preserve">April 2017 but won’t fully take effect until </w:t>
      </w:r>
      <w:r w:rsidR="00512560" w:rsidRPr="00DE3A0A">
        <w:rPr>
          <w:rFonts w:ascii="Arial" w:hAnsi="Arial" w:cs="Arial"/>
          <w:sz w:val="22"/>
          <w:szCs w:val="22"/>
        </w:rPr>
        <w:t>1</w:t>
      </w:r>
      <w:r w:rsidR="00512560" w:rsidRPr="00DE3A0A">
        <w:rPr>
          <w:rFonts w:ascii="Arial" w:hAnsi="Arial" w:cs="Arial"/>
          <w:sz w:val="22"/>
          <w:szCs w:val="22"/>
          <w:vertAlign w:val="superscript"/>
        </w:rPr>
        <w:t>st</w:t>
      </w:r>
      <w:r w:rsidR="00512560" w:rsidRPr="00DE3A0A">
        <w:rPr>
          <w:rFonts w:ascii="Arial" w:hAnsi="Arial" w:cs="Arial"/>
          <w:sz w:val="22"/>
          <w:szCs w:val="22"/>
        </w:rPr>
        <w:t xml:space="preserve"> May</w:t>
      </w:r>
      <w:r w:rsidRPr="00DE3A0A">
        <w:rPr>
          <w:rFonts w:ascii="Arial" w:hAnsi="Arial" w:cs="Arial"/>
          <w:sz w:val="22"/>
          <w:szCs w:val="22"/>
        </w:rPr>
        <w:t xml:space="preserve"> 2017 as the Government will not make levy funding available until then.</w:t>
      </w:r>
      <w:r w:rsidR="006417EE" w:rsidRPr="00DE3A0A">
        <w:rPr>
          <w:rFonts w:ascii="Arial" w:hAnsi="Arial" w:cs="Arial"/>
          <w:sz w:val="22"/>
          <w:szCs w:val="22"/>
          <w:lang w:val="en"/>
        </w:rPr>
        <w:t xml:space="preserve"> The Government has also decided that all locally maintained schools will be included in the levy and target for their relevant Council, in our case, North Yorkshire County Council</w:t>
      </w:r>
      <w:r w:rsidR="004B2837" w:rsidRPr="00DE3A0A">
        <w:rPr>
          <w:rFonts w:ascii="Arial" w:hAnsi="Arial" w:cs="Arial"/>
          <w:sz w:val="22"/>
          <w:szCs w:val="22"/>
          <w:lang w:val="en"/>
        </w:rPr>
        <w:t xml:space="preserve"> (NYCC)</w:t>
      </w:r>
      <w:r w:rsidR="006417EE" w:rsidRPr="00DE3A0A">
        <w:rPr>
          <w:rFonts w:ascii="Arial" w:hAnsi="Arial" w:cs="Arial"/>
          <w:sz w:val="22"/>
          <w:szCs w:val="22"/>
          <w:lang w:val="en"/>
        </w:rPr>
        <w:t>.</w:t>
      </w:r>
      <w:r w:rsidR="00356BB5" w:rsidRPr="00DE3A0A">
        <w:rPr>
          <w:rFonts w:ascii="Arial" w:hAnsi="Arial" w:cs="Arial"/>
          <w:sz w:val="22"/>
          <w:szCs w:val="22"/>
          <w:lang w:val="en"/>
        </w:rPr>
        <w:t xml:space="preserve">  Foundation and Voluntary Aided schools and Academies have different arrangements which are </w:t>
      </w:r>
      <w:r w:rsidR="006E20B0" w:rsidRPr="00DE3A0A">
        <w:rPr>
          <w:rFonts w:ascii="Arial" w:hAnsi="Arial" w:cs="Arial"/>
          <w:sz w:val="22"/>
          <w:szCs w:val="22"/>
          <w:lang w:val="en"/>
        </w:rPr>
        <w:t xml:space="preserve">referenced </w:t>
      </w:r>
      <w:r w:rsidR="00356BB5" w:rsidRPr="00DE3A0A">
        <w:rPr>
          <w:rFonts w:ascii="Arial" w:hAnsi="Arial" w:cs="Arial"/>
          <w:sz w:val="22"/>
          <w:szCs w:val="22"/>
          <w:lang w:val="en"/>
        </w:rPr>
        <w:t>below.</w:t>
      </w:r>
    </w:p>
    <w:p w14:paraId="59DB7EF6" w14:textId="77777777" w:rsidR="007511EB" w:rsidRPr="00DE3A0A" w:rsidRDefault="007511EB" w:rsidP="002949AA">
      <w:pPr>
        <w:pStyle w:val="NormalWeb"/>
        <w:shd w:val="clear" w:color="auto" w:fill="FFFFFF"/>
        <w:rPr>
          <w:rFonts w:ascii="Arial" w:hAnsi="Arial" w:cs="Arial"/>
          <w:sz w:val="22"/>
          <w:szCs w:val="22"/>
        </w:rPr>
      </w:pPr>
    </w:p>
    <w:p w14:paraId="0236961D" w14:textId="340725AB" w:rsidR="00E05268" w:rsidRPr="00DE3A0A" w:rsidRDefault="00356BB5" w:rsidP="002949AA">
      <w:pPr>
        <w:rPr>
          <w:rFonts w:ascii="Arial" w:hAnsi="Arial" w:cs="Arial"/>
          <w:b/>
          <w:color w:val="0070C0"/>
        </w:rPr>
      </w:pPr>
      <w:r w:rsidRPr="00DE3A0A">
        <w:rPr>
          <w:rFonts w:ascii="Arial" w:hAnsi="Arial" w:cs="Arial"/>
          <w:b/>
          <w:color w:val="0070C0"/>
        </w:rPr>
        <w:t xml:space="preserve">New </w:t>
      </w:r>
      <w:r w:rsidR="00E05268" w:rsidRPr="00DE3A0A">
        <w:rPr>
          <w:rFonts w:ascii="Arial" w:hAnsi="Arial" w:cs="Arial"/>
          <w:b/>
          <w:color w:val="0070C0"/>
        </w:rPr>
        <w:t>Apprenticeship</w:t>
      </w:r>
      <w:r w:rsidRPr="00DE3A0A">
        <w:rPr>
          <w:rFonts w:ascii="Arial" w:hAnsi="Arial" w:cs="Arial"/>
          <w:b/>
          <w:color w:val="0070C0"/>
        </w:rPr>
        <w:t>s</w:t>
      </w:r>
    </w:p>
    <w:p w14:paraId="0329952E" w14:textId="2D18762A" w:rsidR="00E05268" w:rsidRPr="00DE3A0A" w:rsidRDefault="00433E8E" w:rsidP="002949AA">
      <w:pPr>
        <w:rPr>
          <w:rFonts w:ascii="Arial" w:hAnsi="Arial" w:cs="Arial"/>
          <w:lang w:val="en"/>
        </w:rPr>
      </w:pPr>
      <w:r w:rsidRPr="00DE3A0A">
        <w:rPr>
          <w:rFonts w:ascii="Arial" w:hAnsi="Arial" w:cs="Arial"/>
          <w:lang w:val="en"/>
        </w:rPr>
        <w:t>An a</w:t>
      </w:r>
      <w:r w:rsidR="00E05268" w:rsidRPr="00DE3A0A">
        <w:rPr>
          <w:rFonts w:ascii="Arial" w:hAnsi="Arial" w:cs="Arial"/>
          <w:lang w:val="en"/>
        </w:rPr>
        <w:t xml:space="preserve">pprenticeship </w:t>
      </w:r>
      <w:r w:rsidR="00356BB5" w:rsidRPr="00DE3A0A">
        <w:rPr>
          <w:rFonts w:ascii="Arial" w:hAnsi="Arial" w:cs="Arial"/>
          <w:lang w:val="en"/>
        </w:rPr>
        <w:t xml:space="preserve">under the new arrangements </w:t>
      </w:r>
      <w:r w:rsidR="00E05268" w:rsidRPr="00DE3A0A">
        <w:rPr>
          <w:rFonts w:ascii="Arial" w:hAnsi="Arial" w:cs="Arial"/>
          <w:lang w:val="en"/>
        </w:rPr>
        <w:t xml:space="preserve">can cover professional development </w:t>
      </w:r>
      <w:r w:rsidRPr="00DE3A0A">
        <w:rPr>
          <w:rFonts w:ascii="Arial" w:hAnsi="Arial" w:cs="Arial"/>
          <w:lang w:val="en"/>
        </w:rPr>
        <w:t xml:space="preserve">from entry level right </w:t>
      </w:r>
      <w:r w:rsidR="00E05268" w:rsidRPr="00DE3A0A">
        <w:rPr>
          <w:rFonts w:ascii="Arial" w:hAnsi="Arial" w:cs="Arial"/>
          <w:lang w:val="en"/>
        </w:rPr>
        <w:t>up to level 7 (Masters level)</w:t>
      </w:r>
      <w:r w:rsidR="006E20B0" w:rsidRPr="00DE3A0A">
        <w:rPr>
          <w:rFonts w:ascii="Arial" w:hAnsi="Arial" w:cs="Arial"/>
          <w:lang w:val="en"/>
        </w:rPr>
        <w:t xml:space="preserve"> regardless of age.  I</w:t>
      </w:r>
      <w:r w:rsidRPr="00DE3A0A">
        <w:rPr>
          <w:rFonts w:ascii="Arial" w:hAnsi="Arial" w:cs="Arial"/>
          <w:lang w:val="en"/>
        </w:rPr>
        <w:t>t</w:t>
      </w:r>
      <w:r w:rsidR="00E05268" w:rsidRPr="00DE3A0A">
        <w:rPr>
          <w:rFonts w:ascii="Arial" w:hAnsi="Arial" w:cs="Arial"/>
          <w:lang w:val="en"/>
        </w:rPr>
        <w:t xml:space="preserve"> is </w:t>
      </w:r>
      <w:r w:rsidRPr="00DE3A0A">
        <w:rPr>
          <w:rFonts w:ascii="Arial" w:hAnsi="Arial" w:cs="Arial"/>
          <w:lang w:val="en"/>
        </w:rPr>
        <w:t xml:space="preserve">not restricted to young </w:t>
      </w:r>
      <w:r w:rsidR="00356BB5" w:rsidRPr="00DE3A0A">
        <w:rPr>
          <w:rFonts w:ascii="Arial" w:hAnsi="Arial" w:cs="Arial"/>
          <w:lang w:val="en"/>
        </w:rPr>
        <w:t>people</w:t>
      </w:r>
      <w:r w:rsidRPr="00DE3A0A">
        <w:rPr>
          <w:rFonts w:ascii="Arial" w:hAnsi="Arial" w:cs="Arial"/>
          <w:lang w:val="en"/>
        </w:rPr>
        <w:t xml:space="preserve">.  Schools are encouraged </w:t>
      </w:r>
      <w:r w:rsidR="00E05268" w:rsidRPr="00DE3A0A">
        <w:rPr>
          <w:rFonts w:ascii="Arial" w:hAnsi="Arial" w:cs="Arial"/>
          <w:lang w:val="en"/>
        </w:rPr>
        <w:t xml:space="preserve">to identify eligible apprenticeships </w:t>
      </w:r>
      <w:r w:rsidR="00D45BA2" w:rsidRPr="00DE3A0A">
        <w:rPr>
          <w:rFonts w:ascii="Arial" w:hAnsi="Arial" w:cs="Arial"/>
          <w:lang w:val="en"/>
        </w:rPr>
        <w:t xml:space="preserve">and access levy funding </w:t>
      </w:r>
      <w:r w:rsidR="00C915EC" w:rsidRPr="00DE3A0A">
        <w:rPr>
          <w:rFonts w:ascii="Arial" w:hAnsi="Arial" w:cs="Arial"/>
          <w:lang w:val="en"/>
        </w:rPr>
        <w:t xml:space="preserve">in order to support </w:t>
      </w:r>
      <w:r w:rsidR="00D45BA2" w:rsidRPr="00DE3A0A">
        <w:rPr>
          <w:rFonts w:ascii="Arial" w:hAnsi="Arial" w:cs="Arial"/>
          <w:lang w:val="en"/>
        </w:rPr>
        <w:t xml:space="preserve">their </w:t>
      </w:r>
      <w:r w:rsidR="00C915EC" w:rsidRPr="00DE3A0A">
        <w:rPr>
          <w:rFonts w:ascii="Arial" w:hAnsi="Arial" w:cs="Arial"/>
          <w:lang w:val="en"/>
        </w:rPr>
        <w:t xml:space="preserve">workforce </w:t>
      </w:r>
      <w:r w:rsidR="00D45BA2" w:rsidRPr="00DE3A0A">
        <w:rPr>
          <w:rFonts w:ascii="Arial" w:hAnsi="Arial" w:cs="Arial"/>
          <w:lang w:val="en"/>
        </w:rPr>
        <w:t>ambitions</w:t>
      </w:r>
      <w:r w:rsidR="00643BD8" w:rsidRPr="00DE3A0A">
        <w:rPr>
          <w:rFonts w:ascii="Arial" w:hAnsi="Arial" w:cs="Arial"/>
          <w:lang w:val="en"/>
        </w:rPr>
        <w:t>.</w:t>
      </w:r>
    </w:p>
    <w:p w14:paraId="0D859212" w14:textId="6330F1B1" w:rsidR="00A5463E" w:rsidRPr="00DE3A0A" w:rsidRDefault="00A5463E" w:rsidP="00356BB5">
      <w:pPr>
        <w:rPr>
          <w:rFonts w:ascii="Arial" w:hAnsi="Arial" w:cs="Arial"/>
        </w:rPr>
      </w:pPr>
      <w:r w:rsidRPr="00DE3A0A">
        <w:rPr>
          <w:rFonts w:ascii="Arial" w:hAnsi="Arial" w:cs="Arial"/>
        </w:rPr>
        <w:t xml:space="preserve">New apprenticeship standards are being developed nationally and they will gradually replace the current apprenticeship frameworks. In the meantime, the current frameworks can still be used with the levy as long as the apprenticeship starts </w:t>
      </w:r>
      <w:r w:rsidRPr="00DE3A0A">
        <w:rPr>
          <w:rFonts w:ascii="Arial" w:hAnsi="Arial" w:cs="Arial"/>
          <w:u w:val="single"/>
        </w:rPr>
        <w:t>after</w:t>
      </w:r>
      <w:r w:rsidR="004F796B">
        <w:rPr>
          <w:rFonts w:ascii="Arial" w:hAnsi="Arial" w:cs="Arial"/>
        </w:rPr>
        <w:t xml:space="preserve"> </w:t>
      </w:r>
      <w:r w:rsidRPr="00DE3A0A">
        <w:rPr>
          <w:rFonts w:ascii="Arial" w:hAnsi="Arial" w:cs="Arial"/>
        </w:rPr>
        <w:t>1</w:t>
      </w:r>
      <w:r w:rsidRPr="00DE3A0A">
        <w:rPr>
          <w:rFonts w:ascii="Arial" w:hAnsi="Arial" w:cs="Arial"/>
          <w:vertAlign w:val="superscript"/>
        </w:rPr>
        <w:t>st</w:t>
      </w:r>
      <w:r w:rsidRPr="00DE3A0A">
        <w:rPr>
          <w:rFonts w:ascii="Arial" w:hAnsi="Arial" w:cs="Arial"/>
        </w:rPr>
        <w:t xml:space="preserve"> May 2017.  Any apprenticeships started </w:t>
      </w:r>
      <w:r w:rsidRPr="00DE3A0A">
        <w:rPr>
          <w:rFonts w:ascii="Arial" w:hAnsi="Arial" w:cs="Arial"/>
          <w:u w:val="single"/>
        </w:rPr>
        <w:t>before</w:t>
      </w:r>
      <w:r w:rsidR="004F796B">
        <w:rPr>
          <w:rFonts w:ascii="Arial" w:hAnsi="Arial" w:cs="Arial"/>
        </w:rPr>
        <w:t xml:space="preserve"> the </w:t>
      </w:r>
      <w:r w:rsidRPr="00DE3A0A">
        <w:rPr>
          <w:rFonts w:ascii="Arial" w:hAnsi="Arial" w:cs="Arial"/>
        </w:rPr>
        <w:t>1</w:t>
      </w:r>
      <w:r w:rsidRPr="00DE3A0A">
        <w:rPr>
          <w:rFonts w:ascii="Arial" w:hAnsi="Arial" w:cs="Arial"/>
          <w:vertAlign w:val="superscript"/>
        </w:rPr>
        <w:t>st</w:t>
      </w:r>
      <w:r w:rsidRPr="00DE3A0A">
        <w:rPr>
          <w:rFonts w:ascii="Arial" w:hAnsi="Arial" w:cs="Arial"/>
        </w:rPr>
        <w:t xml:space="preserve"> May 2017 will continue under the current framework model for the length of the apprenticeship and will </w:t>
      </w:r>
      <w:r w:rsidRPr="00DE3A0A">
        <w:rPr>
          <w:rFonts w:ascii="Arial" w:hAnsi="Arial" w:cs="Arial"/>
          <w:u w:val="single"/>
        </w:rPr>
        <w:t>not</w:t>
      </w:r>
      <w:r w:rsidRPr="00DE3A0A">
        <w:rPr>
          <w:rFonts w:ascii="Arial" w:hAnsi="Arial" w:cs="Arial"/>
        </w:rPr>
        <w:t xml:space="preserve"> qualify for levy funding.</w:t>
      </w:r>
    </w:p>
    <w:p w14:paraId="0AD1FC9B" w14:textId="6022CA41" w:rsidR="00A5463E" w:rsidRPr="00DE3A0A" w:rsidRDefault="00A5463E" w:rsidP="00356BB5">
      <w:pPr>
        <w:rPr>
          <w:rFonts w:ascii="Arial" w:hAnsi="Arial" w:cs="Arial"/>
        </w:rPr>
      </w:pPr>
      <w:r w:rsidRPr="00DE3A0A">
        <w:rPr>
          <w:rFonts w:ascii="Arial" w:hAnsi="Arial" w:cs="Arial"/>
        </w:rPr>
        <w:lastRenderedPageBreak/>
        <w:t xml:space="preserve">For further information click here: </w:t>
      </w:r>
      <w:hyperlink r:id="rId8" w:history="1">
        <w:r w:rsidRPr="00DE3A0A">
          <w:rPr>
            <w:rStyle w:val="Hyperlink"/>
            <w:rFonts w:ascii="Arial" w:hAnsi="Arial" w:cs="Arial"/>
          </w:rPr>
          <w:t>https://www.gov.uk/government/publications/apprenticeship-levy-how-it-will-work/apprenticeship-levy-how-it-will-work</w:t>
        </w:r>
      </w:hyperlink>
    </w:p>
    <w:p w14:paraId="009C5D06" w14:textId="1109FD82" w:rsidR="00356BB5" w:rsidRPr="00DE3A0A" w:rsidRDefault="00356BB5" w:rsidP="00356BB5">
      <w:pPr>
        <w:rPr>
          <w:rFonts w:ascii="Arial" w:hAnsi="Arial" w:cs="Arial"/>
        </w:rPr>
      </w:pPr>
      <w:r w:rsidRPr="00DE3A0A">
        <w:rPr>
          <w:rFonts w:ascii="Arial" w:hAnsi="Arial" w:cs="Arial"/>
        </w:rPr>
        <w:t xml:space="preserve">Apprenticeships </w:t>
      </w:r>
      <w:r w:rsidR="00A5463E" w:rsidRPr="00DE3A0A">
        <w:rPr>
          <w:rFonts w:ascii="Arial" w:hAnsi="Arial" w:cs="Arial"/>
        </w:rPr>
        <w:t xml:space="preserve">within schools </w:t>
      </w:r>
      <w:r w:rsidRPr="00DE3A0A">
        <w:rPr>
          <w:rFonts w:ascii="Arial" w:hAnsi="Arial" w:cs="Arial"/>
        </w:rPr>
        <w:t xml:space="preserve">are available in many job roles, including business administration, management, science and ICT technicians. Most support functions have relevant apprenticeship options. Early national work on developing a </w:t>
      </w:r>
      <w:r w:rsidR="00A5463E" w:rsidRPr="00DE3A0A">
        <w:rPr>
          <w:rFonts w:ascii="Arial" w:hAnsi="Arial" w:cs="Arial"/>
        </w:rPr>
        <w:t xml:space="preserve">new </w:t>
      </w:r>
      <w:r w:rsidRPr="00DE3A0A">
        <w:rPr>
          <w:rFonts w:ascii="Arial" w:hAnsi="Arial" w:cs="Arial"/>
        </w:rPr>
        <w:t xml:space="preserve">Teaching Assistant apprenticeship standard is also underway, and there should be more news on this </w:t>
      </w:r>
      <w:r w:rsidR="001A00C7" w:rsidRPr="00DE3A0A">
        <w:rPr>
          <w:rFonts w:ascii="Arial" w:hAnsi="Arial" w:cs="Arial"/>
        </w:rPr>
        <w:t xml:space="preserve">in late </w:t>
      </w:r>
      <w:r w:rsidRPr="00DE3A0A">
        <w:rPr>
          <w:rFonts w:ascii="Arial" w:hAnsi="Arial" w:cs="Arial"/>
        </w:rPr>
        <w:t xml:space="preserve">2017.  </w:t>
      </w:r>
      <w:r w:rsidR="001A00C7" w:rsidRPr="00DE3A0A">
        <w:rPr>
          <w:rFonts w:ascii="Arial" w:hAnsi="Arial" w:cs="Arial"/>
        </w:rPr>
        <w:t xml:space="preserve">A Teaching apprenticeship reflecting the same standards as Initial Teacher Training programmes is also under development and is expected to be ready from September 2018.  </w:t>
      </w:r>
    </w:p>
    <w:p w14:paraId="6D4CB37E" w14:textId="18E8E78D" w:rsidR="00E05268" w:rsidRPr="00DE3A0A" w:rsidRDefault="00E05268" w:rsidP="002949AA">
      <w:pPr>
        <w:rPr>
          <w:rFonts w:ascii="Arial" w:hAnsi="Arial" w:cs="Arial"/>
        </w:rPr>
      </w:pPr>
      <w:r w:rsidRPr="00DE3A0A">
        <w:rPr>
          <w:rFonts w:ascii="Arial" w:hAnsi="Arial" w:cs="Arial"/>
        </w:rPr>
        <w:t>Fu</w:t>
      </w:r>
      <w:r w:rsidR="002949AA" w:rsidRPr="00DE3A0A">
        <w:rPr>
          <w:rFonts w:ascii="Arial" w:hAnsi="Arial" w:cs="Arial"/>
        </w:rPr>
        <w:t xml:space="preserve">rther information about what </w:t>
      </w:r>
      <w:r w:rsidRPr="00DE3A0A">
        <w:rPr>
          <w:rFonts w:ascii="Arial" w:hAnsi="Arial" w:cs="Arial"/>
        </w:rPr>
        <w:t xml:space="preserve">an apprentice </w:t>
      </w:r>
      <w:r w:rsidR="002949AA" w:rsidRPr="00DE3A0A">
        <w:rPr>
          <w:rFonts w:ascii="Arial" w:hAnsi="Arial" w:cs="Arial"/>
        </w:rPr>
        <w:t xml:space="preserve">is </w:t>
      </w:r>
      <w:r w:rsidR="00DE11BC" w:rsidRPr="00DE3A0A">
        <w:rPr>
          <w:rFonts w:ascii="Arial" w:hAnsi="Arial" w:cs="Arial"/>
        </w:rPr>
        <w:t xml:space="preserve">can be found on the following link: </w:t>
      </w:r>
      <w:hyperlink r:id="rId9" w:history="1">
        <w:r w:rsidRPr="00DE3A0A">
          <w:rPr>
            <w:rStyle w:val="Hyperlink"/>
            <w:rFonts w:ascii="Arial" w:hAnsi="Arial" w:cs="Arial"/>
          </w:rPr>
          <w:t>https://www.gov.uk/government/publications/apprenticeship-funding-from-may-2017</w:t>
        </w:r>
      </w:hyperlink>
    </w:p>
    <w:p w14:paraId="3A07D74D" w14:textId="7D426041" w:rsidR="007511EB" w:rsidRPr="00DE3A0A" w:rsidRDefault="00423572" w:rsidP="009004B0">
      <w:pPr>
        <w:autoSpaceDE w:val="0"/>
        <w:autoSpaceDN w:val="0"/>
        <w:adjustRightInd w:val="0"/>
        <w:spacing w:after="0" w:line="240" w:lineRule="auto"/>
        <w:rPr>
          <w:rFonts w:ascii="Arial" w:hAnsi="Arial" w:cs="Arial"/>
        </w:rPr>
      </w:pPr>
      <w:r w:rsidRPr="00DE3A0A">
        <w:rPr>
          <w:rFonts w:ascii="Arial" w:hAnsi="Arial" w:cs="Arial"/>
        </w:rPr>
        <w:t xml:space="preserve">  </w:t>
      </w:r>
    </w:p>
    <w:p w14:paraId="77B24ADF" w14:textId="181E5519" w:rsidR="00A64802" w:rsidRPr="00DE3A0A" w:rsidRDefault="00A64802" w:rsidP="002949AA">
      <w:pPr>
        <w:rPr>
          <w:rFonts w:ascii="Arial" w:hAnsi="Arial" w:cs="Arial"/>
          <w:b/>
          <w:color w:val="0070C0"/>
        </w:rPr>
      </w:pPr>
      <w:r w:rsidRPr="00DE3A0A">
        <w:rPr>
          <w:rFonts w:ascii="Arial" w:hAnsi="Arial" w:cs="Arial"/>
          <w:b/>
          <w:color w:val="0070C0"/>
        </w:rPr>
        <w:t>Apprenticeship Levy</w:t>
      </w:r>
    </w:p>
    <w:p w14:paraId="3324A077" w14:textId="7028F594" w:rsidR="00423572" w:rsidRPr="00DE3A0A" w:rsidRDefault="00C2384E" w:rsidP="00423572">
      <w:pPr>
        <w:rPr>
          <w:rFonts w:ascii="Arial" w:hAnsi="Arial" w:cs="Arial"/>
        </w:rPr>
      </w:pPr>
      <w:r w:rsidRPr="00DE3A0A">
        <w:rPr>
          <w:rFonts w:ascii="Arial" w:hAnsi="Arial" w:cs="Arial"/>
        </w:rPr>
        <w:t xml:space="preserve">As of </w:t>
      </w:r>
      <w:r w:rsidR="001A00C7" w:rsidRPr="00DE3A0A">
        <w:rPr>
          <w:rFonts w:ascii="Arial" w:hAnsi="Arial" w:cs="Arial"/>
        </w:rPr>
        <w:t>6</w:t>
      </w:r>
      <w:r w:rsidR="001A00C7" w:rsidRPr="00DE3A0A">
        <w:rPr>
          <w:rFonts w:ascii="Arial" w:hAnsi="Arial" w:cs="Arial"/>
          <w:vertAlign w:val="superscript"/>
        </w:rPr>
        <w:t>th</w:t>
      </w:r>
      <w:r w:rsidR="001A00C7" w:rsidRPr="00DE3A0A">
        <w:rPr>
          <w:rFonts w:ascii="Arial" w:hAnsi="Arial" w:cs="Arial"/>
        </w:rPr>
        <w:t xml:space="preserve"> </w:t>
      </w:r>
      <w:r w:rsidRPr="00DE3A0A">
        <w:rPr>
          <w:rFonts w:ascii="Arial" w:hAnsi="Arial" w:cs="Arial"/>
        </w:rPr>
        <w:t xml:space="preserve">April a </w:t>
      </w:r>
      <w:r w:rsidR="00C66F5C" w:rsidRPr="00DE3A0A">
        <w:rPr>
          <w:rFonts w:ascii="Arial" w:hAnsi="Arial" w:cs="Arial"/>
        </w:rPr>
        <w:t xml:space="preserve">levy </w:t>
      </w:r>
      <w:r w:rsidR="006E20B0" w:rsidRPr="00DE3A0A">
        <w:rPr>
          <w:rFonts w:ascii="Arial" w:hAnsi="Arial" w:cs="Arial"/>
        </w:rPr>
        <w:t xml:space="preserve">of </w:t>
      </w:r>
      <w:r w:rsidR="005C7413" w:rsidRPr="00DE3A0A">
        <w:rPr>
          <w:rFonts w:ascii="Arial" w:hAnsi="Arial" w:cs="Arial"/>
        </w:rPr>
        <w:t>0.5%</w:t>
      </w:r>
      <w:r w:rsidR="00A64802" w:rsidRPr="00DE3A0A">
        <w:rPr>
          <w:rFonts w:ascii="Arial" w:hAnsi="Arial" w:cs="Arial"/>
        </w:rPr>
        <w:t xml:space="preserve"> </w:t>
      </w:r>
      <w:r w:rsidR="00C66F5C" w:rsidRPr="00DE3A0A">
        <w:rPr>
          <w:rFonts w:ascii="Arial" w:hAnsi="Arial" w:cs="Arial"/>
        </w:rPr>
        <w:t xml:space="preserve">of annual paybill </w:t>
      </w:r>
      <w:r w:rsidR="00A64802" w:rsidRPr="00DE3A0A">
        <w:rPr>
          <w:rFonts w:ascii="Arial" w:hAnsi="Arial" w:cs="Arial"/>
        </w:rPr>
        <w:t xml:space="preserve">will be paid </w:t>
      </w:r>
      <w:r w:rsidR="00C915EC" w:rsidRPr="00DE3A0A">
        <w:rPr>
          <w:rFonts w:ascii="Arial" w:hAnsi="Arial" w:cs="Arial"/>
        </w:rPr>
        <w:t xml:space="preserve">to HMRC </w:t>
      </w:r>
      <w:r w:rsidR="000D3B6F" w:rsidRPr="00DE3A0A">
        <w:rPr>
          <w:rFonts w:ascii="Arial" w:hAnsi="Arial" w:cs="Arial"/>
        </w:rPr>
        <w:t xml:space="preserve">monthly pro rata </w:t>
      </w:r>
      <w:r w:rsidR="00A64802" w:rsidRPr="00DE3A0A">
        <w:rPr>
          <w:rFonts w:ascii="Arial" w:hAnsi="Arial" w:cs="Arial"/>
        </w:rPr>
        <w:t xml:space="preserve">by all organisations with </w:t>
      </w:r>
      <w:r w:rsidR="00423572" w:rsidRPr="00DE3A0A">
        <w:rPr>
          <w:rFonts w:ascii="Arial" w:hAnsi="Arial" w:cs="Arial"/>
        </w:rPr>
        <w:t>a pay</w:t>
      </w:r>
      <w:r w:rsidR="0025411C" w:rsidRPr="00DE3A0A">
        <w:rPr>
          <w:rFonts w:ascii="Arial" w:hAnsi="Arial" w:cs="Arial"/>
        </w:rPr>
        <w:t>bill exceeding £3 million per year</w:t>
      </w:r>
      <w:r w:rsidR="00C66F5C" w:rsidRPr="00DE3A0A">
        <w:rPr>
          <w:rFonts w:ascii="Arial" w:hAnsi="Arial" w:cs="Arial"/>
        </w:rPr>
        <w:t xml:space="preserve">.  </w:t>
      </w:r>
      <w:r w:rsidR="000D3B6F" w:rsidRPr="00DE3A0A">
        <w:rPr>
          <w:rFonts w:ascii="Arial" w:hAnsi="Arial" w:cs="Arial"/>
        </w:rPr>
        <w:t xml:space="preserve">The government will apply a 10% </w:t>
      </w:r>
      <w:r w:rsidR="00423572" w:rsidRPr="00DE3A0A">
        <w:rPr>
          <w:rFonts w:ascii="Arial" w:hAnsi="Arial" w:cs="Arial"/>
        </w:rPr>
        <w:t xml:space="preserve">monthly </w:t>
      </w:r>
      <w:r w:rsidR="000D3B6F" w:rsidRPr="00DE3A0A">
        <w:rPr>
          <w:rFonts w:ascii="Arial" w:hAnsi="Arial" w:cs="Arial"/>
        </w:rPr>
        <w:t xml:space="preserve">top up to levy funds so every £1 of the levy will </w:t>
      </w:r>
      <w:r w:rsidR="004C2D5F" w:rsidRPr="00DE3A0A">
        <w:rPr>
          <w:rFonts w:ascii="Arial" w:hAnsi="Arial" w:cs="Arial"/>
        </w:rPr>
        <w:t>be increased to £1.10 in value.</w:t>
      </w:r>
      <w:r w:rsidR="00423572" w:rsidRPr="00DE3A0A">
        <w:rPr>
          <w:rFonts w:ascii="Arial" w:hAnsi="Arial" w:cs="Arial"/>
        </w:rPr>
        <w:t xml:space="preserve"> The levy money plus the Government’s 10% top up will be held within a ‘DAS digital online account’ (see below) and will remain there for 24 months, and if the monies are not drawn down within that timescale they will automatically default to the Treasury. </w:t>
      </w:r>
    </w:p>
    <w:p w14:paraId="0D9CDCDB" w14:textId="75F21004" w:rsidR="004C2D5F" w:rsidRPr="00DE3A0A" w:rsidRDefault="004C2D5F" w:rsidP="002949AA">
      <w:pPr>
        <w:rPr>
          <w:rFonts w:ascii="Arial" w:hAnsi="Arial" w:cs="Arial"/>
          <w:b/>
          <w:i/>
        </w:rPr>
      </w:pPr>
      <w:r w:rsidRPr="00DE3A0A">
        <w:rPr>
          <w:rFonts w:ascii="Arial" w:hAnsi="Arial" w:cs="Arial"/>
          <w:b/>
          <w:i/>
        </w:rPr>
        <w:t>Locally Maintained Schools</w:t>
      </w:r>
    </w:p>
    <w:p w14:paraId="164227A3" w14:textId="365C1B7D" w:rsidR="00644FAA" w:rsidRPr="00DE3A0A" w:rsidRDefault="000D3B6F" w:rsidP="002949AA">
      <w:pPr>
        <w:rPr>
          <w:rFonts w:ascii="Arial" w:hAnsi="Arial" w:cs="Arial"/>
        </w:rPr>
      </w:pPr>
      <w:r w:rsidRPr="00DE3A0A">
        <w:rPr>
          <w:rFonts w:ascii="Arial" w:hAnsi="Arial" w:cs="Arial"/>
        </w:rPr>
        <w:t xml:space="preserve">North Yorkshire County Council is </w:t>
      </w:r>
      <w:r w:rsidR="002E4198" w:rsidRPr="00DE3A0A">
        <w:rPr>
          <w:rFonts w:ascii="Arial" w:hAnsi="Arial" w:cs="Arial"/>
        </w:rPr>
        <w:t>the</w:t>
      </w:r>
      <w:r w:rsidRPr="00DE3A0A">
        <w:rPr>
          <w:rFonts w:ascii="Arial" w:hAnsi="Arial" w:cs="Arial"/>
        </w:rPr>
        <w:t xml:space="preserve"> levy payer.  </w:t>
      </w:r>
      <w:r w:rsidR="006E20B0" w:rsidRPr="00DE3A0A">
        <w:rPr>
          <w:rFonts w:ascii="Arial" w:hAnsi="Arial" w:cs="Arial"/>
        </w:rPr>
        <w:t xml:space="preserve">The Government has decided that </w:t>
      </w:r>
      <w:r w:rsidR="009366C8" w:rsidRPr="00DE3A0A">
        <w:rPr>
          <w:rFonts w:ascii="Arial" w:hAnsi="Arial" w:cs="Arial"/>
        </w:rPr>
        <w:t>NYCC</w:t>
      </w:r>
      <w:r w:rsidR="00644FAA" w:rsidRPr="00DE3A0A">
        <w:rPr>
          <w:rFonts w:ascii="Arial" w:hAnsi="Arial" w:cs="Arial"/>
        </w:rPr>
        <w:t>’s</w:t>
      </w:r>
      <w:r w:rsidR="009366C8" w:rsidRPr="00DE3A0A">
        <w:rPr>
          <w:rFonts w:ascii="Arial" w:hAnsi="Arial" w:cs="Arial"/>
        </w:rPr>
        <w:t xml:space="preserve"> pay bill </w:t>
      </w:r>
      <w:r w:rsidR="006E20B0" w:rsidRPr="00DE3A0A">
        <w:rPr>
          <w:rFonts w:ascii="Arial" w:hAnsi="Arial" w:cs="Arial"/>
        </w:rPr>
        <w:t>will include that of</w:t>
      </w:r>
      <w:r w:rsidR="009366C8" w:rsidRPr="00DE3A0A">
        <w:rPr>
          <w:rFonts w:ascii="Arial" w:hAnsi="Arial" w:cs="Arial"/>
        </w:rPr>
        <w:t xml:space="preserve"> </w:t>
      </w:r>
      <w:r w:rsidR="00DE11BC" w:rsidRPr="00DE3A0A">
        <w:rPr>
          <w:rFonts w:ascii="Arial" w:hAnsi="Arial" w:cs="Arial"/>
        </w:rPr>
        <w:t xml:space="preserve">locally maintained </w:t>
      </w:r>
      <w:r w:rsidR="009366C8" w:rsidRPr="00DE3A0A">
        <w:rPr>
          <w:rFonts w:ascii="Arial" w:hAnsi="Arial" w:cs="Arial"/>
        </w:rPr>
        <w:t>sc</w:t>
      </w:r>
      <w:r w:rsidR="00644FAA" w:rsidRPr="00DE3A0A">
        <w:rPr>
          <w:rFonts w:ascii="Arial" w:hAnsi="Arial" w:cs="Arial"/>
        </w:rPr>
        <w:t>hools, as NYCC is the employer</w:t>
      </w:r>
      <w:r w:rsidR="006E20B0" w:rsidRPr="00DE3A0A">
        <w:rPr>
          <w:rFonts w:ascii="Arial" w:hAnsi="Arial" w:cs="Arial"/>
        </w:rPr>
        <w:t xml:space="preserve">, and as such the Council is responsible for paying the levy for such schools to HMRC every month.  As already communicated </w:t>
      </w:r>
      <w:r w:rsidR="009B7E48">
        <w:rPr>
          <w:rFonts w:ascii="Arial" w:hAnsi="Arial" w:cs="Arial"/>
        </w:rPr>
        <w:t>in the school budget letter 2017/18 sent to schools on 16</w:t>
      </w:r>
      <w:r w:rsidR="009B7E48" w:rsidRPr="009B7E48">
        <w:rPr>
          <w:rFonts w:ascii="Arial" w:hAnsi="Arial" w:cs="Arial"/>
          <w:vertAlign w:val="superscript"/>
        </w:rPr>
        <w:t>th</w:t>
      </w:r>
      <w:r w:rsidR="009B7E48">
        <w:rPr>
          <w:rFonts w:ascii="Arial" w:hAnsi="Arial" w:cs="Arial"/>
        </w:rPr>
        <w:t xml:space="preserve"> February and </w:t>
      </w:r>
      <w:r w:rsidR="006E20B0" w:rsidRPr="00DE3A0A">
        <w:rPr>
          <w:rFonts w:ascii="Arial" w:hAnsi="Arial" w:cs="Arial"/>
        </w:rPr>
        <w:t>through the North Yorkshire Education Part</w:t>
      </w:r>
      <w:r w:rsidR="009D679C">
        <w:rPr>
          <w:rFonts w:ascii="Arial" w:hAnsi="Arial" w:cs="Arial"/>
        </w:rPr>
        <w:t xml:space="preserve">nership, </w:t>
      </w:r>
      <w:r w:rsidR="006E20B0" w:rsidRPr="00DE3A0A">
        <w:rPr>
          <w:rFonts w:ascii="Arial" w:hAnsi="Arial" w:cs="Arial"/>
        </w:rPr>
        <w:t xml:space="preserve">the Council will be obliged to pass on </w:t>
      </w:r>
      <w:r w:rsidR="00DC1175" w:rsidRPr="00DE3A0A">
        <w:rPr>
          <w:rFonts w:ascii="Arial" w:hAnsi="Arial" w:cs="Arial"/>
        </w:rPr>
        <w:t xml:space="preserve">the cost of the levy to each locally maintained school (including Voluntary Controlled), proportionate to their paybill, </w:t>
      </w:r>
      <w:r w:rsidR="006E20B0" w:rsidRPr="00DE3A0A">
        <w:rPr>
          <w:rFonts w:ascii="Arial" w:hAnsi="Arial" w:cs="Arial"/>
        </w:rPr>
        <w:t xml:space="preserve">via a </w:t>
      </w:r>
      <w:r w:rsidR="00DC1175" w:rsidRPr="00DE3A0A">
        <w:rPr>
          <w:rFonts w:ascii="Arial" w:hAnsi="Arial" w:cs="Arial"/>
        </w:rPr>
        <w:t xml:space="preserve">monthly </w:t>
      </w:r>
      <w:r w:rsidR="006E20B0" w:rsidRPr="00DE3A0A">
        <w:rPr>
          <w:rFonts w:ascii="Arial" w:hAnsi="Arial" w:cs="Arial"/>
        </w:rPr>
        <w:t>recharge</w:t>
      </w:r>
      <w:r w:rsidR="00DC1175" w:rsidRPr="00DE3A0A">
        <w:rPr>
          <w:rFonts w:ascii="Arial" w:hAnsi="Arial" w:cs="Arial"/>
        </w:rPr>
        <w:t xml:space="preserve"> mechanism.</w:t>
      </w:r>
      <w:r w:rsidR="00D92DF0" w:rsidRPr="00DE3A0A">
        <w:rPr>
          <w:rFonts w:ascii="Arial" w:hAnsi="Arial" w:cs="Arial"/>
        </w:rPr>
        <w:t xml:space="preserve">  The Council’s </w:t>
      </w:r>
      <w:r w:rsidR="00A91AE7" w:rsidRPr="00DE3A0A">
        <w:rPr>
          <w:rFonts w:ascii="Arial" w:hAnsi="Arial" w:cs="Arial"/>
        </w:rPr>
        <w:t xml:space="preserve">schools </w:t>
      </w:r>
      <w:r w:rsidR="00D92DF0" w:rsidRPr="00DE3A0A">
        <w:rPr>
          <w:rFonts w:ascii="Arial" w:hAnsi="Arial" w:cs="Arial"/>
        </w:rPr>
        <w:t>finance team are working on this and further details will be available shortly.</w:t>
      </w:r>
    </w:p>
    <w:p w14:paraId="58BD36B5" w14:textId="0F8DCE13" w:rsidR="009E0C51" w:rsidRPr="00DE3A0A" w:rsidRDefault="004C2D5F" w:rsidP="009E0C51">
      <w:pPr>
        <w:rPr>
          <w:rFonts w:ascii="Arial" w:hAnsi="Arial" w:cs="Arial"/>
          <w:b/>
          <w:i/>
        </w:rPr>
      </w:pPr>
      <w:r w:rsidRPr="00DE3A0A">
        <w:rPr>
          <w:rFonts w:ascii="Arial" w:hAnsi="Arial" w:cs="Arial"/>
          <w:b/>
          <w:i/>
        </w:rPr>
        <w:t xml:space="preserve">Foundation and Voluntary Aided schools, </w:t>
      </w:r>
      <w:r w:rsidR="009E0C51" w:rsidRPr="00DE3A0A">
        <w:rPr>
          <w:rFonts w:ascii="Arial" w:hAnsi="Arial" w:cs="Arial"/>
          <w:b/>
          <w:i/>
        </w:rPr>
        <w:t>Academies &amp; Multi Academy Trusts</w:t>
      </w:r>
    </w:p>
    <w:p w14:paraId="60ED1AE8" w14:textId="0D40E56E" w:rsidR="00DC1175" w:rsidRPr="00DE3A0A" w:rsidRDefault="00644FAA" w:rsidP="002949AA">
      <w:pPr>
        <w:rPr>
          <w:rFonts w:ascii="Arial" w:hAnsi="Arial" w:cs="Arial"/>
        </w:rPr>
      </w:pPr>
      <w:r w:rsidRPr="00DE3A0A">
        <w:rPr>
          <w:rFonts w:ascii="Arial" w:hAnsi="Arial" w:cs="Arial"/>
        </w:rPr>
        <w:t>Foundation and Voluntary A</w:t>
      </w:r>
      <w:r w:rsidR="009366C8" w:rsidRPr="00DE3A0A">
        <w:rPr>
          <w:rFonts w:ascii="Arial" w:hAnsi="Arial" w:cs="Arial"/>
        </w:rPr>
        <w:t>ided schools</w:t>
      </w:r>
      <w:r w:rsidR="00DC1175" w:rsidRPr="00DE3A0A">
        <w:rPr>
          <w:rFonts w:ascii="Arial" w:hAnsi="Arial" w:cs="Arial"/>
        </w:rPr>
        <w:t>, and Academies</w:t>
      </w:r>
      <w:r w:rsidR="009366C8" w:rsidRPr="00DE3A0A">
        <w:rPr>
          <w:rFonts w:ascii="Arial" w:hAnsi="Arial" w:cs="Arial"/>
        </w:rPr>
        <w:t xml:space="preserve">, who typically employ their own staff </w:t>
      </w:r>
      <w:r w:rsidRPr="00DE3A0A">
        <w:rPr>
          <w:rFonts w:ascii="Arial" w:hAnsi="Arial" w:cs="Arial"/>
        </w:rPr>
        <w:t>are</w:t>
      </w:r>
      <w:r w:rsidR="009366C8" w:rsidRPr="00DE3A0A">
        <w:rPr>
          <w:rFonts w:ascii="Arial" w:hAnsi="Arial" w:cs="Arial"/>
        </w:rPr>
        <w:t xml:space="preserve"> considered </w:t>
      </w:r>
      <w:r w:rsidR="00DC1175" w:rsidRPr="00DE3A0A">
        <w:rPr>
          <w:rFonts w:ascii="Arial" w:hAnsi="Arial" w:cs="Arial"/>
        </w:rPr>
        <w:t xml:space="preserve">by the Government to be </w:t>
      </w:r>
      <w:r w:rsidR="009366C8" w:rsidRPr="00DE3A0A">
        <w:rPr>
          <w:rFonts w:ascii="Arial" w:hAnsi="Arial" w:cs="Arial"/>
        </w:rPr>
        <w:t xml:space="preserve">separate organisations </w:t>
      </w:r>
      <w:r w:rsidRPr="00DE3A0A">
        <w:rPr>
          <w:rFonts w:ascii="Arial" w:hAnsi="Arial" w:cs="Arial"/>
        </w:rPr>
        <w:t xml:space="preserve">and </w:t>
      </w:r>
      <w:r w:rsidR="009366C8" w:rsidRPr="00DE3A0A">
        <w:rPr>
          <w:rFonts w:ascii="Arial" w:hAnsi="Arial" w:cs="Arial"/>
        </w:rPr>
        <w:t>they will be directly responsible for paying the</w:t>
      </w:r>
      <w:r w:rsidRPr="00DE3A0A">
        <w:rPr>
          <w:rFonts w:ascii="Arial" w:hAnsi="Arial" w:cs="Arial"/>
        </w:rPr>
        <w:t>ir own</w:t>
      </w:r>
      <w:r w:rsidR="009366C8" w:rsidRPr="00DE3A0A">
        <w:rPr>
          <w:rFonts w:ascii="Arial" w:hAnsi="Arial" w:cs="Arial"/>
        </w:rPr>
        <w:t xml:space="preserve"> levy, </w:t>
      </w:r>
      <w:r w:rsidRPr="00DE3A0A">
        <w:rPr>
          <w:rFonts w:ascii="Arial" w:hAnsi="Arial" w:cs="Arial"/>
        </w:rPr>
        <w:t xml:space="preserve">where </w:t>
      </w:r>
      <w:r w:rsidR="009366C8" w:rsidRPr="00DE3A0A">
        <w:rPr>
          <w:rFonts w:ascii="Arial" w:hAnsi="Arial" w:cs="Arial"/>
        </w:rPr>
        <w:t>their individ</w:t>
      </w:r>
      <w:r w:rsidRPr="00DE3A0A">
        <w:rPr>
          <w:rFonts w:ascii="Arial" w:hAnsi="Arial" w:cs="Arial"/>
        </w:rPr>
        <w:t>u</w:t>
      </w:r>
      <w:r w:rsidR="00DC1175" w:rsidRPr="00DE3A0A">
        <w:rPr>
          <w:rFonts w:ascii="Arial" w:hAnsi="Arial" w:cs="Arial"/>
        </w:rPr>
        <w:t>al paybill exceeds £3 million</w:t>
      </w:r>
      <w:r w:rsidR="007511EB" w:rsidRPr="00DE3A0A">
        <w:rPr>
          <w:rFonts w:ascii="Arial" w:hAnsi="Arial" w:cs="Arial"/>
        </w:rPr>
        <w:t xml:space="preserve"> p.a</w:t>
      </w:r>
      <w:r w:rsidR="00DC1175" w:rsidRPr="00DE3A0A">
        <w:rPr>
          <w:rFonts w:ascii="Arial" w:hAnsi="Arial" w:cs="Arial"/>
        </w:rPr>
        <w:t>.</w:t>
      </w:r>
      <w:r w:rsidR="004C2D5F" w:rsidRPr="00DE3A0A">
        <w:rPr>
          <w:rFonts w:ascii="Arial" w:hAnsi="Arial" w:cs="Arial"/>
        </w:rPr>
        <w:t xml:space="preserve">  If you are such a school you will need to </w:t>
      </w:r>
      <w:r w:rsidR="007511EB" w:rsidRPr="00DE3A0A">
        <w:rPr>
          <w:rFonts w:ascii="Arial" w:hAnsi="Arial" w:cs="Arial"/>
        </w:rPr>
        <w:t xml:space="preserve">arrange the payment of your levy with your payroll provider.  Where </w:t>
      </w:r>
      <w:r w:rsidR="002E4198" w:rsidRPr="00DE3A0A">
        <w:rPr>
          <w:rFonts w:ascii="Arial" w:hAnsi="Arial" w:cs="Arial"/>
        </w:rPr>
        <w:t>North Yorkshire</w:t>
      </w:r>
      <w:r w:rsidR="007511EB" w:rsidRPr="00DE3A0A">
        <w:rPr>
          <w:rFonts w:ascii="Arial" w:hAnsi="Arial" w:cs="Arial"/>
        </w:rPr>
        <w:t xml:space="preserve"> County Council is your payroll provider then we should automatically receive a levy demand from HMRC on your behalf</w:t>
      </w:r>
      <w:r w:rsidR="00423572" w:rsidRPr="00DE3A0A">
        <w:rPr>
          <w:rFonts w:ascii="Arial" w:hAnsi="Arial" w:cs="Arial"/>
        </w:rPr>
        <w:t xml:space="preserve"> and will make the deductions for you using your PAYE number</w:t>
      </w:r>
      <w:r w:rsidR="007511EB" w:rsidRPr="00DE3A0A">
        <w:rPr>
          <w:rFonts w:ascii="Arial" w:hAnsi="Arial" w:cs="Arial"/>
        </w:rPr>
        <w:t>.</w:t>
      </w:r>
    </w:p>
    <w:p w14:paraId="63FA6B07" w14:textId="6D590C8C" w:rsidR="007511EB" w:rsidRDefault="00DC1175" w:rsidP="002949AA">
      <w:pPr>
        <w:rPr>
          <w:rFonts w:ascii="Arial" w:hAnsi="Arial" w:cs="Arial"/>
        </w:rPr>
      </w:pPr>
      <w:r w:rsidRPr="00DE3A0A">
        <w:rPr>
          <w:rFonts w:ascii="Arial" w:hAnsi="Arial" w:cs="Arial"/>
        </w:rPr>
        <w:t xml:space="preserve">Foundation and Voluntary Aided schools, and Academies </w:t>
      </w:r>
      <w:r w:rsidR="00C66F5C" w:rsidRPr="00DE3A0A">
        <w:rPr>
          <w:rFonts w:ascii="Arial" w:hAnsi="Arial" w:cs="Arial"/>
        </w:rPr>
        <w:t xml:space="preserve">with paybills less than £3m p.a. </w:t>
      </w:r>
      <w:r w:rsidR="007511EB" w:rsidRPr="00DE3A0A">
        <w:rPr>
          <w:rFonts w:ascii="Arial" w:hAnsi="Arial" w:cs="Arial"/>
        </w:rPr>
        <w:t xml:space="preserve">will not be levy payers, and </w:t>
      </w:r>
      <w:r w:rsidR="00C66F5C" w:rsidRPr="00DE3A0A">
        <w:rPr>
          <w:rFonts w:ascii="Arial" w:hAnsi="Arial" w:cs="Arial"/>
        </w:rPr>
        <w:t>can access apprenticeships directly through the Skills Funding Agency</w:t>
      </w:r>
      <w:r w:rsidR="00C8375C" w:rsidRPr="00DE3A0A">
        <w:rPr>
          <w:rFonts w:ascii="Arial" w:hAnsi="Arial" w:cs="Arial"/>
        </w:rPr>
        <w:t xml:space="preserve"> (SFA)</w:t>
      </w:r>
      <w:r w:rsidR="00C66F5C" w:rsidRPr="00DE3A0A">
        <w:rPr>
          <w:rFonts w:ascii="Arial" w:hAnsi="Arial" w:cs="Arial"/>
        </w:rPr>
        <w:t>.  The Government will provide 90% of the costs and the school will nee</w:t>
      </w:r>
      <w:r w:rsidRPr="00DE3A0A">
        <w:rPr>
          <w:rFonts w:ascii="Arial" w:hAnsi="Arial" w:cs="Arial"/>
        </w:rPr>
        <w:t xml:space="preserve">d to </w:t>
      </w:r>
      <w:r w:rsidR="005D026E" w:rsidRPr="00DE3A0A">
        <w:rPr>
          <w:rFonts w:ascii="Arial" w:hAnsi="Arial" w:cs="Arial"/>
        </w:rPr>
        <w:t>provide 10% o</w:t>
      </w:r>
      <w:r w:rsidR="00FA67ED" w:rsidRPr="00DE3A0A">
        <w:rPr>
          <w:rFonts w:ascii="Arial" w:hAnsi="Arial" w:cs="Arial"/>
        </w:rPr>
        <w:t>f the costs. Where the County Council is your payroll provider we have tagged your school within the payroll system so you won’t pay the levy.</w:t>
      </w:r>
    </w:p>
    <w:p w14:paraId="1B1D12E6" w14:textId="77777777" w:rsidR="00F07EE6" w:rsidRPr="00DE3A0A" w:rsidRDefault="00F07EE6" w:rsidP="002949AA">
      <w:pPr>
        <w:rPr>
          <w:rFonts w:ascii="Arial" w:hAnsi="Arial" w:cs="Arial"/>
        </w:rPr>
      </w:pPr>
    </w:p>
    <w:p w14:paraId="1D17394C" w14:textId="77777777" w:rsidR="00FA67ED" w:rsidRPr="00DE3A0A" w:rsidRDefault="00FA67ED" w:rsidP="002949AA">
      <w:pPr>
        <w:rPr>
          <w:rFonts w:ascii="Arial" w:hAnsi="Arial" w:cs="Arial"/>
        </w:rPr>
      </w:pPr>
    </w:p>
    <w:p w14:paraId="3BC16572" w14:textId="77777777" w:rsidR="008F4EE3" w:rsidRPr="00DE3A0A" w:rsidRDefault="008F4EE3" w:rsidP="002949AA">
      <w:pPr>
        <w:rPr>
          <w:rFonts w:ascii="Arial" w:hAnsi="Arial" w:cs="Arial"/>
        </w:rPr>
      </w:pPr>
    </w:p>
    <w:p w14:paraId="27825C45" w14:textId="47536C5F" w:rsidR="00C2384E" w:rsidRPr="00DE3A0A" w:rsidRDefault="00C2384E" w:rsidP="002949AA">
      <w:pPr>
        <w:rPr>
          <w:rFonts w:ascii="Arial" w:hAnsi="Arial" w:cs="Arial"/>
          <w:b/>
          <w:color w:val="0070C0"/>
        </w:rPr>
      </w:pPr>
      <w:r w:rsidRPr="00DE3A0A">
        <w:rPr>
          <w:rFonts w:ascii="Arial" w:hAnsi="Arial" w:cs="Arial"/>
          <w:b/>
          <w:color w:val="0070C0"/>
        </w:rPr>
        <w:lastRenderedPageBreak/>
        <w:t xml:space="preserve">Digital Apprenticeship Service (DAS) </w:t>
      </w:r>
    </w:p>
    <w:p w14:paraId="5B83CDF9" w14:textId="25A67C70" w:rsidR="002B7A88" w:rsidRPr="00DE3A0A" w:rsidRDefault="00A24CDD" w:rsidP="00DC48E0">
      <w:pPr>
        <w:spacing w:after="0" w:line="240" w:lineRule="auto"/>
        <w:rPr>
          <w:rFonts w:ascii="Arial" w:hAnsi="Arial" w:cs="Arial"/>
        </w:rPr>
      </w:pPr>
      <w:r w:rsidRPr="00DE3A0A">
        <w:rPr>
          <w:rFonts w:ascii="Arial" w:hAnsi="Arial" w:cs="Arial"/>
        </w:rPr>
        <w:t>The DAS system is an online portal, and e</w:t>
      </w:r>
      <w:r w:rsidR="00B163F8" w:rsidRPr="00DE3A0A">
        <w:rPr>
          <w:rFonts w:ascii="Arial" w:hAnsi="Arial" w:cs="Arial"/>
        </w:rPr>
        <w:t xml:space="preserve">very month </w:t>
      </w:r>
      <w:r w:rsidRPr="00DE3A0A">
        <w:rPr>
          <w:rFonts w:ascii="Arial" w:hAnsi="Arial" w:cs="Arial"/>
        </w:rPr>
        <w:t>effective from 6</w:t>
      </w:r>
      <w:r w:rsidRPr="00DE3A0A">
        <w:rPr>
          <w:rFonts w:ascii="Arial" w:hAnsi="Arial" w:cs="Arial"/>
          <w:vertAlign w:val="superscript"/>
        </w:rPr>
        <w:t>th</w:t>
      </w:r>
      <w:r w:rsidRPr="00DE3A0A">
        <w:rPr>
          <w:rFonts w:ascii="Arial" w:hAnsi="Arial" w:cs="Arial"/>
        </w:rPr>
        <w:t xml:space="preserve"> April 2017 </w:t>
      </w:r>
      <w:r w:rsidR="00B163F8" w:rsidRPr="00DE3A0A">
        <w:rPr>
          <w:rFonts w:ascii="Arial" w:hAnsi="Arial" w:cs="Arial"/>
        </w:rPr>
        <w:t xml:space="preserve">the </w:t>
      </w:r>
      <w:r w:rsidR="00AF6CA6" w:rsidRPr="00DE3A0A">
        <w:rPr>
          <w:rFonts w:ascii="Arial" w:hAnsi="Arial" w:cs="Arial"/>
        </w:rPr>
        <w:t xml:space="preserve">levy </w:t>
      </w:r>
      <w:r w:rsidR="007C3677" w:rsidRPr="00DE3A0A">
        <w:rPr>
          <w:rFonts w:ascii="Arial" w:hAnsi="Arial" w:cs="Arial"/>
        </w:rPr>
        <w:t xml:space="preserve">collected by HMRC from </w:t>
      </w:r>
      <w:r w:rsidR="00A5463E" w:rsidRPr="00DE3A0A">
        <w:rPr>
          <w:rFonts w:ascii="Arial" w:hAnsi="Arial" w:cs="Arial"/>
        </w:rPr>
        <w:t xml:space="preserve">levy payers </w:t>
      </w:r>
      <w:r w:rsidR="00AF6CA6" w:rsidRPr="00DE3A0A">
        <w:rPr>
          <w:rFonts w:ascii="Arial" w:hAnsi="Arial" w:cs="Arial"/>
        </w:rPr>
        <w:t>will be tra</w:t>
      </w:r>
      <w:r w:rsidR="00065635" w:rsidRPr="00DE3A0A">
        <w:rPr>
          <w:rFonts w:ascii="Arial" w:hAnsi="Arial" w:cs="Arial"/>
        </w:rPr>
        <w:t xml:space="preserve">nsferred </w:t>
      </w:r>
      <w:r w:rsidR="007C3677" w:rsidRPr="00DE3A0A">
        <w:rPr>
          <w:rFonts w:ascii="Arial" w:hAnsi="Arial" w:cs="Arial"/>
        </w:rPr>
        <w:t>by them in</w:t>
      </w:r>
      <w:r w:rsidR="00065635" w:rsidRPr="00DE3A0A">
        <w:rPr>
          <w:rFonts w:ascii="Arial" w:hAnsi="Arial" w:cs="Arial"/>
        </w:rPr>
        <w:t xml:space="preserve">to </w:t>
      </w:r>
      <w:r w:rsidR="00A5463E" w:rsidRPr="00DE3A0A">
        <w:rPr>
          <w:rFonts w:ascii="Arial" w:hAnsi="Arial" w:cs="Arial"/>
        </w:rPr>
        <w:t>a</w:t>
      </w:r>
      <w:r w:rsidR="00CD4FAE" w:rsidRPr="00DE3A0A">
        <w:rPr>
          <w:rFonts w:ascii="Arial" w:hAnsi="Arial" w:cs="Arial"/>
        </w:rPr>
        <w:t xml:space="preserve"> </w:t>
      </w:r>
      <w:r w:rsidR="00AF6CA6" w:rsidRPr="00DE3A0A">
        <w:rPr>
          <w:rFonts w:ascii="Arial" w:hAnsi="Arial" w:cs="Arial"/>
        </w:rPr>
        <w:t xml:space="preserve">Digital Apprenticeship Service </w:t>
      </w:r>
      <w:r w:rsidR="009366C8" w:rsidRPr="00DE3A0A">
        <w:rPr>
          <w:rFonts w:ascii="Arial" w:hAnsi="Arial" w:cs="Arial"/>
        </w:rPr>
        <w:t xml:space="preserve">(DAS) </w:t>
      </w:r>
      <w:r w:rsidR="00B163F8" w:rsidRPr="00DE3A0A">
        <w:rPr>
          <w:rFonts w:ascii="Arial" w:hAnsi="Arial" w:cs="Arial"/>
        </w:rPr>
        <w:t>account</w:t>
      </w:r>
      <w:r w:rsidR="007C3677" w:rsidRPr="00DE3A0A">
        <w:rPr>
          <w:rFonts w:ascii="Arial" w:hAnsi="Arial" w:cs="Arial"/>
        </w:rPr>
        <w:t xml:space="preserve"> </w:t>
      </w:r>
      <w:r w:rsidR="00A62B35" w:rsidRPr="00DE3A0A">
        <w:rPr>
          <w:rFonts w:ascii="Arial" w:hAnsi="Arial" w:cs="Arial"/>
        </w:rPr>
        <w:t xml:space="preserve">held by the </w:t>
      </w:r>
      <w:r w:rsidR="00C8375C" w:rsidRPr="00DE3A0A">
        <w:rPr>
          <w:rFonts w:ascii="Arial" w:hAnsi="Arial" w:cs="Arial"/>
        </w:rPr>
        <w:t>SFA</w:t>
      </w:r>
      <w:r w:rsidR="00196115" w:rsidRPr="00DE3A0A">
        <w:rPr>
          <w:rFonts w:ascii="Arial" w:hAnsi="Arial" w:cs="Arial"/>
        </w:rPr>
        <w:t xml:space="preserve">. </w:t>
      </w:r>
      <w:r w:rsidR="002B7A88" w:rsidRPr="00DE3A0A">
        <w:rPr>
          <w:rFonts w:ascii="Arial" w:hAnsi="Arial" w:cs="Arial"/>
        </w:rPr>
        <w:t xml:space="preserve">Government have advised that the </w:t>
      </w:r>
      <w:r w:rsidR="004F796B">
        <w:rPr>
          <w:rFonts w:ascii="Arial" w:hAnsi="Arial" w:cs="Arial"/>
        </w:rPr>
        <w:t xml:space="preserve">first such transfer will be on </w:t>
      </w:r>
      <w:r w:rsidR="002B7A88" w:rsidRPr="00DE3A0A">
        <w:rPr>
          <w:rFonts w:ascii="Arial" w:hAnsi="Arial" w:cs="Arial"/>
        </w:rPr>
        <w:t>1st May 2017.  The levy can only be draw</w:t>
      </w:r>
      <w:r w:rsidR="00A97DBF" w:rsidRPr="00DE3A0A">
        <w:rPr>
          <w:rFonts w:ascii="Arial" w:hAnsi="Arial" w:cs="Arial"/>
        </w:rPr>
        <w:t>n</w:t>
      </w:r>
      <w:r w:rsidR="002B7A88" w:rsidRPr="00DE3A0A">
        <w:rPr>
          <w:rFonts w:ascii="Arial" w:hAnsi="Arial" w:cs="Arial"/>
        </w:rPr>
        <w:t xml:space="preserve"> on for funding apprenticeship training and assessment, and cannot be used for apprentice salaries and associated costs. The levy will be retained within the DAS system and will not be held within schools’ budgets.  </w:t>
      </w:r>
    </w:p>
    <w:p w14:paraId="4B2CB9AD" w14:textId="77777777" w:rsidR="00196115" w:rsidRPr="00DE3A0A" w:rsidRDefault="00196115" w:rsidP="00196115">
      <w:pPr>
        <w:autoSpaceDE w:val="0"/>
        <w:autoSpaceDN w:val="0"/>
        <w:adjustRightInd w:val="0"/>
        <w:spacing w:after="0" w:line="240" w:lineRule="auto"/>
        <w:rPr>
          <w:rFonts w:ascii="Arial" w:hAnsi="Arial" w:cs="Arial"/>
        </w:rPr>
      </w:pPr>
    </w:p>
    <w:p w14:paraId="619AED62" w14:textId="77777777" w:rsidR="00DC48E0" w:rsidRPr="00DE3A0A" w:rsidRDefault="00196115" w:rsidP="00196115">
      <w:pPr>
        <w:autoSpaceDE w:val="0"/>
        <w:autoSpaceDN w:val="0"/>
        <w:adjustRightInd w:val="0"/>
        <w:spacing w:after="0" w:line="240" w:lineRule="auto"/>
        <w:rPr>
          <w:rFonts w:ascii="Arial" w:hAnsi="Arial" w:cs="Arial"/>
        </w:rPr>
      </w:pPr>
      <w:r w:rsidRPr="00DE3A0A">
        <w:rPr>
          <w:rFonts w:ascii="Arial" w:hAnsi="Arial" w:cs="Arial"/>
        </w:rPr>
        <w:t>A list of Apprenticeship Providers approved by the SFA - just published on 13</w:t>
      </w:r>
      <w:r w:rsidRPr="00DE3A0A">
        <w:rPr>
          <w:rFonts w:ascii="Arial" w:hAnsi="Arial" w:cs="Arial"/>
          <w:vertAlign w:val="superscript"/>
        </w:rPr>
        <w:t>th</w:t>
      </w:r>
      <w:r w:rsidRPr="00DE3A0A">
        <w:rPr>
          <w:rFonts w:ascii="Arial" w:hAnsi="Arial" w:cs="Arial"/>
        </w:rPr>
        <w:t xml:space="preserve"> March 2017 - is also held within the DAS portal.  This is an approved list of Providers but is not a Government Framework</w:t>
      </w:r>
      <w:r w:rsidR="00DC48E0" w:rsidRPr="00DE3A0A">
        <w:rPr>
          <w:rFonts w:ascii="Arial" w:hAnsi="Arial" w:cs="Arial"/>
        </w:rPr>
        <w:t xml:space="preserve"> Contract.</w:t>
      </w:r>
    </w:p>
    <w:p w14:paraId="6305C438" w14:textId="77777777" w:rsidR="00DC48E0" w:rsidRPr="00DE3A0A" w:rsidRDefault="00DC48E0" w:rsidP="00196115">
      <w:pPr>
        <w:autoSpaceDE w:val="0"/>
        <w:autoSpaceDN w:val="0"/>
        <w:adjustRightInd w:val="0"/>
        <w:spacing w:after="0" w:line="240" w:lineRule="auto"/>
        <w:rPr>
          <w:rFonts w:ascii="Arial" w:hAnsi="Arial" w:cs="Arial"/>
        </w:rPr>
      </w:pPr>
    </w:p>
    <w:p w14:paraId="471ED57E" w14:textId="77777777" w:rsidR="0050611F" w:rsidRDefault="00196115" w:rsidP="0050611F">
      <w:pPr>
        <w:autoSpaceDE w:val="0"/>
        <w:autoSpaceDN w:val="0"/>
        <w:adjustRightInd w:val="0"/>
        <w:spacing w:after="0" w:line="240" w:lineRule="auto"/>
        <w:rPr>
          <w:rFonts w:ascii="Arial" w:hAnsi="Arial" w:cs="Arial"/>
          <w:b/>
          <w:i/>
        </w:rPr>
      </w:pPr>
      <w:r w:rsidRPr="00DE3A0A">
        <w:rPr>
          <w:rFonts w:ascii="Arial" w:hAnsi="Arial" w:cs="Arial"/>
          <w:b/>
          <w:i/>
        </w:rPr>
        <w:t>Locally Maintained Schools</w:t>
      </w:r>
    </w:p>
    <w:p w14:paraId="33D782B2" w14:textId="77777777" w:rsidR="0050611F" w:rsidRDefault="0050611F" w:rsidP="0050611F">
      <w:pPr>
        <w:autoSpaceDE w:val="0"/>
        <w:autoSpaceDN w:val="0"/>
        <w:adjustRightInd w:val="0"/>
        <w:spacing w:after="0" w:line="240" w:lineRule="auto"/>
        <w:rPr>
          <w:rFonts w:ascii="Arial" w:hAnsi="Arial" w:cs="Arial"/>
          <w:b/>
          <w:i/>
        </w:rPr>
      </w:pPr>
    </w:p>
    <w:p w14:paraId="150D17FF" w14:textId="77777777" w:rsidR="0050611F" w:rsidRDefault="00C8375C" w:rsidP="0050611F">
      <w:pPr>
        <w:autoSpaceDE w:val="0"/>
        <w:autoSpaceDN w:val="0"/>
        <w:adjustRightInd w:val="0"/>
        <w:spacing w:after="0" w:line="240" w:lineRule="auto"/>
        <w:rPr>
          <w:rFonts w:ascii="Arial" w:hAnsi="Arial" w:cs="Arial"/>
        </w:rPr>
      </w:pPr>
      <w:r w:rsidRPr="00DE3A0A">
        <w:rPr>
          <w:rFonts w:ascii="Arial" w:hAnsi="Arial" w:cs="Arial"/>
        </w:rPr>
        <w:t xml:space="preserve">As locally maintained schools are included in NYCC’s levy, the Council has opened a DAS digital account which will include arrangements for your school. </w:t>
      </w:r>
      <w:r w:rsidR="00395071" w:rsidRPr="00DE3A0A">
        <w:rPr>
          <w:rFonts w:ascii="Arial" w:hAnsi="Arial" w:cs="Arial"/>
        </w:rPr>
        <w:t xml:space="preserve"> Now that the SFA list of approved providers has also been published, we will consult schools shortly about what your apprenticeships needs are and attempt to match providers by schools preferences and locality.</w:t>
      </w:r>
      <w:r w:rsidR="00B163F8" w:rsidRPr="00DE3A0A">
        <w:rPr>
          <w:rFonts w:ascii="Arial" w:hAnsi="Arial" w:cs="Arial"/>
        </w:rPr>
        <w:t xml:space="preserve"> </w:t>
      </w:r>
      <w:r w:rsidR="00DC48E0" w:rsidRPr="00DE3A0A">
        <w:rPr>
          <w:rFonts w:ascii="Arial" w:hAnsi="Arial" w:cs="Arial"/>
        </w:rPr>
        <w:t xml:space="preserve">This will inform our choice of suppliers.  </w:t>
      </w:r>
      <w:r w:rsidR="00B163F8" w:rsidRPr="00DE3A0A">
        <w:rPr>
          <w:rFonts w:ascii="Arial" w:hAnsi="Arial" w:cs="Arial"/>
        </w:rPr>
        <w:t xml:space="preserve">Further details on how this will work in practice </w:t>
      </w:r>
      <w:r w:rsidR="002E4198" w:rsidRPr="00DE3A0A">
        <w:rPr>
          <w:rFonts w:ascii="Arial" w:hAnsi="Arial" w:cs="Arial"/>
        </w:rPr>
        <w:t xml:space="preserve">and how you can access funding </w:t>
      </w:r>
      <w:r w:rsidR="00A5463E" w:rsidRPr="00DE3A0A">
        <w:rPr>
          <w:rFonts w:ascii="Arial" w:hAnsi="Arial" w:cs="Arial"/>
        </w:rPr>
        <w:t>will be sent out in due course.</w:t>
      </w:r>
    </w:p>
    <w:p w14:paraId="68C73617" w14:textId="77777777" w:rsidR="0050611F" w:rsidRDefault="0050611F" w:rsidP="0050611F">
      <w:pPr>
        <w:autoSpaceDE w:val="0"/>
        <w:autoSpaceDN w:val="0"/>
        <w:adjustRightInd w:val="0"/>
        <w:spacing w:after="0" w:line="240" w:lineRule="auto"/>
        <w:rPr>
          <w:rFonts w:ascii="Arial" w:hAnsi="Arial" w:cs="Arial"/>
        </w:rPr>
      </w:pPr>
    </w:p>
    <w:p w14:paraId="058AD947" w14:textId="77777777" w:rsidR="0050611F" w:rsidRDefault="002054FD" w:rsidP="0050611F">
      <w:pPr>
        <w:autoSpaceDE w:val="0"/>
        <w:autoSpaceDN w:val="0"/>
        <w:adjustRightInd w:val="0"/>
        <w:spacing w:after="0" w:line="240" w:lineRule="auto"/>
        <w:rPr>
          <w:rFonts w:ascii="Arial" w:hAnsi="Arial" w:cs="Arial"/>
        </w:rPr>
      </w:pPr>
      <w:r w:rsidRPr="00DE3A0A">
        <w:rPr>
          <w:rFonts w:ascii="Arial" w:hAnsi="Arial" w:cs="Arial"/>
          <w:b/>
          <w:i/>
        </w:rPr>
        <w:t xml:space="preserve">Foundation and Voluntary Aided schools, </w:t>
      </w:r>
      <w:r w:rsidR="009E0C51" w:rsidRPr="00DE3A0A">
        <w:rPr>
          <w:rFonts w:ascii="Arial" w:hAnsi="Arial" w:cs="Arial"/>
          <w:b/>
          <w:i/>
        </w:rPr>
        <w:t>Academies &amp; Multi Academy Trusts</w:t>
      </w:r>
    </w:p>
    <w:p w14:paraId="2F898426" w14:textId="77777777" w:rsidR="0050611F" w:rsidRDefault="0050611F" w:rsidP="0050611F">
      <w:pPr>
        <w:autoSpaceDE w:val="0"/>
        <w:autoSpaceDN w:val="0"/>
        <w:adjustRightInd w:val="0"/>
        <w:spacing w:after="0" w:line="240" w:lineRule="auto"/>
        <w:rPr>
          <w:rFonts w:ascii="Arial" w:hAnsi="Arial" w:cs="Arial"/>
        </w:rPr>
      </w:pPr>
    </w:p>
    <w:p w14:paraId="73F9FCBD" w14:textId="3ABE3F27" w:rsidR="008056DD" w:rsidRPr="00DE3A0A" w:rsidRDefault="008056DD" w:rsidP="0050611F">
      <w:pPr>
        <w:autoSpaceDE w:val="0"/>
        <w:autoSpaceDN w:val="0"/>
        <w:adjustRightInd w:val="0"/>
        <w:spacing w:after="0" w:line="240" w:lineRule="auto"/>
        <w:rPr>
          <w:rFonts w:ascii="Arial" w:hAnsi="Arial" w:cs="Arial"/>
        </w:rPr>
      </w:pPr>
      <w:r w:rsidRPr="00DE3A0A">
        <w:rPr>
          <w:rFonts w:ascii="Arial" w:hAnsi="Arial" w:cs="Arial"/>
        </w:rPr>
        <w:t>Schools that are levy payers will need to open their own DAS digital account.  In addition, all schools whether they pay the levy or not will need t</w:t>
      </w:r>
      <w:r w:rsidR="00E208F2">
        <w:rPr>
          <w:rFonts w:ascii="Arial" w:hAnsi="Arial" w:cs="Arial"/>
        </w:rPr>
        <w:t>o use the SFA list of approved p</w:t>
      </w:r>
      <w:r w:rsidRPr="00DE3A0A">
        <w:rPr>
          <w:rFonts w:ascii="Arial" w:hAnsi="Arial" w:cs="Arial"/>
        </w:rPr>
        <w:t>rovide</w:t>
      </w:r>
      <w:r w:rsidR="00A97DBF" w:rsidRPr="00DE3A0A">
        <w:rPr>
          <w:rFonts w:ascii="Arial" w:hAnsi="Arial" w:cs="Arial"/>
        </w:rPr>
        <w:t>r</w:t>
      </w:r>
      <w:r w:rsidRPr="00DE3A0A">
        <w:rPr>
          <w:rFonts w:ascii="Arial" w:hAnsi="Arial" w:cs="Arial"/>
        </w:rPr>
        <w:t>s rather than making their own arrangements.  Levy payers will need to use their own procurement rules to retain providers from the SFA list appropriate to the apprenticeships they want to run.  Again more details will be published in due course.</w:t>
      </w:r>
      <w:r w:rsidR="0050611F">
        <w:rPr>
          <w:rFonts w:ascii="Arial" w:hAnsi="Arial" w:cs="Arial"/>
        </w:rPr>
        <w:br/>
      </w:r>
    </w:p>
    <w:p w14:paraId="5AC310A1" w14:textId="1B04B671" w:rsidR="00D91B5C" w:rsidRPr="00DE3A0A" w:rsidRDefault="00C2384E" w:rsidP="002949AA">
      <w:pPr>
        <w:autoSpaceDE w:val="0"/>
        <w:autoSpaceDN w:val="0"/>
        <w:adjustRightInd w:val="0"/>
        <w:spacing w:after="0" w:line="240" w:lineRule="auto"/>
        <w:rPr>
          <w:rFonts w:ascii="Arial" w:hAnsi="Arial" w:cs="Arial"/>
          <w:b/>
          <w:color w:val="0070C0"/>
        </w:rPr>
      </w:pPr>
      <w:r w:rsidRPr="00DE3A0A">
        <w:rPr>
          <w:rFonts w:ascii="Arial" w:hAnsi="Arial" w:cs="Arial"/>
          <w:b/>
          <w:color w:val="0070C0"/>
        </w:rPr>
        <w:t xml:space="preserve">Using the </w:t>
      </w:r>
      <w:r w:rsidR="00E05268" w:rsidRPr="00DE3A0A">
        <w:rPr>
          <w:rFonts w:ascii="Arial" w:hAnsi="Arial" w:cs="Arial"/>
          <w:b/>
          <w:color w:val="0070C0"/>
        </w:rPr>
        <w:t>L</w:t>
      </w:r>
      <w:r w:rsidR="00D91B5C" w:rsidRPr="00DE3A0A">
        <w:rPr>
          <w:rFonts w:ascii="Arial" w:hAnsi="Arial" w:cs="Arial"/>
          <w:b/>
          <w:color w:val="0070C0"/>
        </w:rPr>
        <w:t xml:space="preserve">evy </w:t>
      </w:r>
    </w:p>
    <w:p w14:paraId="76F1D335" w14:textId="77777777" w:rsidR="00D91B5C" w:rsidRPr="00DE3A0A" w:rsidRDefault="00D91B5C" w:rsidP="002949AA">
      <w:pPr>
        <w:autoSpaceDE w:val="0"/>
        <w:autoSpaceDN w:val="0"/>
        <w:adjustRightInd w:val="0"/>
        <w:spacing w:after="0" w:line="240" w:lineRule="auto"/>
        <w:rPr>
          <w:rFonts w:ascii="Arial" w:hAnsi="Arial" w:cs="Arial"/>
        </w:rPr>
      </w:pPr>
    </w:p>
    <w:p w14:paraId="0F68B491" w14:textId="57FBF379" w:rsidR="00D91B5C" w:rsidRPr="00DE3A0A" w:rsidRDefault="00D91B5C" w:rsidP="002949AA">
      <w:pPr>
        <w:autoSpaceDE w:val="0"/>
        <w:autoSpaceDN w:val="0"/>
        <w:adjustRightInd w:val="0"/>
        <w:spacing w:after="0" w:line="240" w:lineRule="auto"/>
        <w:rPr>
          <w:rFonts w:ascii="Arial" w:hAnsi="Arial" w:cs="Arial"/>
        </w:rPr>
      </w:pPr>
      <w:r w:rsidRPr="00DE3A0A">
        <w:rPr>
          <w:rFonts w:ascii="Arial" w:hAnsi="Arial" w:cs="Arial"/>
        </w:rPr>
        <w:t xml:space="preserve">The levy is to be spent on training with a registered training provider (the providers are listed in DAS).  How much you can draw down depends on the standard or framework the apprentice is starting on.  The government has published funding bands which it is advised where possible we work within.  Any cost of training in excess of the funding band would have to be paid for directly by schools. </w:t>
      </w:r>
    </w:p>
    <w:p w14:paraId="1424C7DA" w14:textId="77777777" w:rsidR="00D86A2A" w:rsidRPr="00DE3A0A" w:rsidRDefault="00D86A2A" w:rsidP="002949AA">
      <w:pPr>
        <w:autoSpaceDE w:val="0"/>
        <w:autoSpaceDN w:val="0"/>
        <w:adjustRightInd w:val="0"/>
        <w:spacing w:after="0" w:line="240" w:lineRule="auto"/>
        <w:rPr>
          <w:rFonts w:ascii="Arial" w:hAnsi="Arial" w:cs="Arial"/>
        </w:rPr>
      </w:pPr>
    </w:p>
    <w:p w14:paraId="6213BF40" w14:textId="24190944" w:rsidR="00D86A2A" w:rsidRPr="00DE3A0A" w:rsidRDefault="00D86A2A" w:rsidP="002949AA">
      <w:pPr>
        <w:autoSpaceDE w:val="0"/>
        <w:autoSpaceDN w:val="0"/>
        <w:adjustRightInd w:val="0"/>
        <w:spacing w:after="0" w:line="240" w:lineRule="auto"/>
        <w:rPr>
          <w:rFonts w:ascii="Arial" w:hAnsi="Arial" w:cs="Arial"/>
        </w:rPr>
      </w:pPr>
      <w:r w:rsidRPr="00DE3A0A">
        <w:rPr>
          <w:rFonts w:ascii="Arial" w:hAnsi="Arial" w:cs="Arial"/>
        </w:rPr>
        <w:t xml:space="preserve">Please see here for further detail </w:t>
      </w:r>
      <w:hyperlink r:id="rId10" w:history="1">
        <w:r w:rsidRPr="00DE3A0A">
          <w:rPr>
            <w:rStyle w:val="Hyperlink"/>
            <w:rFonts w:ascii="Arial" w:hAnsi="Arial" w:cs="Arial"/>
          </w:rPr>
          <w:t>https://www.gov.uk/government/publications/apprenticeship-funding-bands</w:t>
        </w:r>
      </w:hyperlink>
      <w:r w:rsidRPr="00DE3A0A">
        <w:rPr>
          <w:rFonts w:ascii="Arial" w:hAnsi="Arial" w:cs="Arial"/>
        </w:rPr>
        <w:t xml:space="preserve"> </w:t>
      </w:r>
    </w:p>
    <w:p w14:paraId="77B85DC2" w14:textId="77777777" w:rsidR="00D91B5C" w:rsidRPr="00DE3A0A" w:rsidRDefault="00D91B5C" w:rsidP="002949AA">
      <w:pPr>
        <w:autoSpaceDE w:val="0"/>
        <w:autoSpaceDN w:val="0"/>
        <w:adjustRightInd w:val="0"/>
        <w:spacing w:after="0" w:line="240" w:lineRule="auto"/>
        <w:rPr>
          <w:rFonts w:ascii="Arial" w:hAnsi="Arial" w:cs="Arial"/>
        </w:rPr>
      </w:pPr>
    </w:p>
    <w:p w14:paraId="21D8F404" w14:textId="29FE5ED4" w:rsidR="00C2384E" w:rsidRPr="00DE3A0A" w:rsidRDefault="00D91B5C" w:rsidP="002949AA">
      <w:pPr>
        <w:autoSpaceDE w:val="0"/>
        <w:autoSpaceDN w:val="0"/>
        <w:adjustRightInd w:val="0"/>
        <w:spacing w:after="0" w:line="240" w:lineRule="auto"/>
        <w:rPr>
          <w:rFonts w:ascii="Arial" w:hAnsi="Arial" w:cs="Arial"/>
          <w:b/>
        </w:rPr>
      </w:pPr>
      <w:r w:rsidRPr="00DE3A0A">
        <w:rPr>
          <w:rFonts w:ascii="Arial" w:eastAsia="Times New Roman" w:hAnsi="Arial" w:cs="Arial"/>
          <w:lang w:val="en-US" w:eastAsia="en-GB"/>
        </w:rPr>
        <w:t>The levy is available for new apprenticeship starts</w:t>
      </w:r>
      <w:r w:rsidR="00A97DBF" w:rsidRPr="00DE3A0A">
        <w:rPr>
          <w:rFonts w:ascii="Arial" w:eastAsia="Times New Roman" w:hAnsi="Arial" w:cs="Arial"/>
          <w:lang w:val="en-US" w:eastAsia="en-GB"/>
        </w:rPr>
        <w:t>,</w:t>
      </w:r>
      <w:r w:rsidR="00D61FED" w:rsidRPr="00DE3A0A">
        <w:rPr>
          <w:rFonts w:ascii="Arial" w:eastAsia="Times New Roman" w:hAnsi="Arial" w:cs="Arial"/>
          <w:lang w:val="en-US" w:eastAsia="en-GB"/>
        </w:rPr>
        <w:t xml:space="preserve"> </w:t>
      </w:r>
      <w:r w:rsidR="00A97DBF" w:rsidRPr="00DE3A0A">
        <w:rPr>
          <w:rFonts w:ascii="Arial" w:eastAsia="Times New Roman" w:hAnsi="Arial" w:cs="Arial"/>
          <w:lang w:val="en-US" w:eastAsia="en-GB"/>
        </w:rPr>
        <w:t>w</w:t>
      </w:r>
      <w:r w:rsidRPr="00DE3A0A">
        <w:rPr>
          <w:rFonts w:ascii="Arial" w:eastAsia="Times New Roman" w:hAnsi="Arial" w:cs="Arial"/>
          <w:lang w:val="en-US" w:eastAsia="en-GB"/>
        </w:rPr>
        <w:t xml:space="preserve">hich can be new recruits or existing staff. </w:t>
      </w:r>
      <w:r w:rsidR="00C0322F" w:rsidRPr="00DE3A0A">
        <w:rPr>
          <w:rFonts w:ascii="Arial" w:eastAsia="Times New Roman" w:hAnsi="Arial" w:cs="Arial"/>
          <w:lang w:val="en-US" w:eastAsia="en-GB"/>
        </w:rPr>
        <w:t xml:space="preserve"> </w:t>
      </w:r>
      <w:r w:rsidR="00C71898" w:rsidRPr="00DE3A0A">
        <w:rPr>
          <w:rFonts w:ascii="Arial" w:hAnsi="Arial" w:cs="Arial"/>
          <w:lang w:val="en"/>
        </w:rPr>
        <w:t>Existing staff of all age groups are eligible, in roles from entry level up to and including degree level,</w:t>
      </w:r>
      <w:r w:rsidR="00C71898" w:rsidRPr="00DE3A0A">
        <w:rPr>
          <w:rFonts w:ascii="Arial" w:eastAsia="Times New Roman" w:hAnsi="Arial" w:cs="Arial"/>
          <w:lang w:val="en-US" w:eastAsia="en-GB"/>
        </w:rPr>
        <w:t xml:space="preserve"> </w:t>
      </w:r>
      <w:r w:rsidR="008056DD" w:rsidRPr="00DE3A0A">
        <w:rPr>
          <w:rFonts w:ascii="Arial" w:eastAsia="Times New Roman" w:hAnsi="Arial" w:cs="Arial"/>
          <w:lang w:val="en-US" w:eastAsia="en-GB"/>
        </w:rPr>
        <w:t xml:space="preserve">but only </w:t>
      </w:r>
      <w:r w:rsidR="00C71898" w:rsidRPr="00DE3A0A">
        <w:rPr>
          <w:rFonts w:ascii="Arial" w:eastAsia="Times New Roman" w:hAnsi="Arial" w:cs="Arial"/>
          <w:lang w:val="en-US" w:eastAsia="en-GB"/>
        </w:rPr>
        <w:t xml:space="preserve">where significant new skills and knowledge development is required.  </w:t>
      </w:r>
      <w:r w:rsidR="00C71898" w:rsidRPr="00DE3A0A">
        <w:rPr>
          <w:rFonts w:ascii="Arial" w:hAnsi="Arial" w:cs="Arial"/>
          <w:lang w:val="en"/>
        </w:rPr>
        <w:t>We don’t have to call staff apprentices, just evidence that they are on an approved apprenticeship programme to draw on the levy. </w:t>
      </w:r>
    </w:p>
    <w:p w14:paraId="46D1657F" w14:textId="77777777" w:rsidR="00014C0A" w:rsidRPr="00DE3A0A" w:rsidRDefault="00014C0A" w:rsidP="002949AA">
      <w:pPr>
        <w:rPr>
          <w:rFonts w:ascii="Arial" w:hAnsi="Arial" w:cs="Arial"/>
          <w:b/>
        </w:rPr>
      </w:pPr>
    </w:p>
    <w:p w14:paraId="1FCAFC60" w14:textId="77777777" w:rsidR="000A412D" w:rsidRPr="00DE3A0A" w:rsidRDefault="000A412D" w:rsidP="000A412D">
      <w:pPr>
        <w:rPr>
          <w:rFonts w:ascii="Arial" w:hAnsi="Arial" w:cs="Arial"/>
          <w:b/>
          <w:color w:val="0070C0"/>
        </w:rPr>
      </w:pPr>
      <w:r w:rsidRPr="00DE3A0A">
        <w:rPr>
          <w:rFonts w:ascii="Arial" w:hAnsi="Arial" w:cs="Arial"/>
          <w:b/>
          <w:color w:val="0070C0"/>
        </w:rPr>
        <w:t>Public Sector Target</w:t>
      </w:r>
    </w:p>
    <w:p w14:paraId="4940C1AC" w14:textId="4382895A" w:rsidR="000A412D" w:rsidRPr="00DE3A0A" w:rsidRDefault="000A412D" w:rsidP="000A412D">
      <w:pPr>
        <w:pStyle w:val="Default"/>
        <w:rPr>
          <w:sz w:val="22"/>
          <w:szCs w:val="22"/>
        </w:rPr>
      </w:pPr>
      <w:r w:rsidRPr="00DE3A0A">
        <w:rPr>
          <w:sz w:val="22"/>
          <w:szCs w:val="22"/>
        </w:rPr>
        <w:t>Delivering three million apprenticeships by 2020 is a key priority for the Government.  Whilst all sectors are encourage</w:t>
      </w:r>
      <w:r w:rsidR="008056DD" w:rsidRPr="00DE3A0A">
        <w:rPr>
          <w:sz w:val="22"/>
          <w:szCs w:val="22"/>
        </w:rPr>
        <w:t>d to start apprenticeships the G</w:t>
      </w:r>
      <w:r w:rsidRPr="00DE3A0A">
        <w:rPr>
          <w:sz w:val="22"/>
          <w:szCs w:val="22"/>
        </w:rPr>
        <w:t xml:space="preserve">overnment wants to ensure that the public sector is a model employer in this regard and leads by example. </w:t>
      </w:r>
    </w:p>
    <w:p w14:paraId="5850E8B7" w14:textId="299D6D57" w:rsidR="008056DD" w:rsidRPr="00DE3A0A" w:rsidRDefault="000A412D" w:rsidP="000A412D">
      <w:pPr>
        <w:pStyle w:val="Default"/>
        <w:rPr>
          <w:sz w:val="22"/>
          <w:szCs w:val="22"/>
        </w:rPr>
      </w:pPr>
      <w:r w:rsidRPr="00DE3A0A">
        <w:rPr>
          <w:sz w:val="22"/>
          <w:szCs w:val="22"/>
        </w:rPr>
        <w:t>The target would be for a minimum of 2.3% apprenticeship starts each year. Following consultation the govern</w:t>
      </w:r>
      <w:r w:rsidR="0050611F">
        <w:rPr>
          <w:sz w:val="22"/>
          <w:szCs w:val="22"/>
        </w:rPr>
        <w:t>ment have confirmed that Local A</w:t>
      </w:r>
      <w:r w:rsidRPr="00DE3A0A">
        <w:rPr>
          <w:sz w:val="22"/>
          <w:szCs w:val="22"/>
        </w:rPr>
        <w:t>uthority maintained schools are included in th</w:t>
      </w:r>
      <w:r w:rsidR="008056DD" w:rsidRPr="00DE3A0A">
        <w:rPr>
          <w:sz w:val="22"/>
          <w:szCs w:val="22"/>
        </w:rPr>
        <w:t>e</w:t>
      </w:r>
      <w:r w:rsidR="002E4198" w:rsidRPr="00DE3A0A">
        <w:rPr>
          <w:sz w:val="22"/>
          <w:szCs w:val="22"/>
        </w:rPr>
        <w:t>ir</w:t>
      </w:r>
      <w:r w:rsidR="008056DD" w:rsidRPr="00DE3A0A">
        <w:rPr>
          <w:sz w:val="22"/>
          <w:szCs w:val="22"/>
        </w:rPr>
        <w:t xml:space="preserve"> Council’s target.</w:t>
      </w:r>
    </w:p>
    <w:p w14:paraId="1E2BEE9E" w14:textId="77777777" w:rsidR="008056DD" w:rsidRPr="00DE3A0A" w:rsidRDefault="008056DD" w:rsidP="000A412D">
      <w:pPr>
        <w:pStyle w:val="Default"/>
        <w:rPr>
          <w:sz w:val="22"/>
          <w:szCs w:val="22"/>
        </w:rPr>
      </w:pPr>
    </w:p>
    <w:p w14:paraId="3E655FCE" w14:textId="3DB1EEBB" w:rsidR="00A97DBF" w:rsidRPr="00DE3A0A" w:rsidRDefault="000A412D" w:rsidP="008056DD">
      <w:pPr>
        <w:pStyle w:val="Default"/>
        <w:rPr>
          <w:rFonts w:eastAsia="Times New Roman"/>
          <w:sz w:val="22"/>
          <w:szCs w:val="22"/>
          <w:lang w:eastAsia="en-GB"/>
        </w:rPr>
      </w:pPr>
      <w:r w:rsidRPr="00DE3A0A">
        <w:rPr>
          <w:sz w:val="22"/>
          <w:szCs w:val="22"/>
        </w:rPr>
        <w:t>Other schools will be treated separately and only those organisations with a workforce of 250 or mo</w:t>
      </w:r>
      <w:r w:rsidR="008056DD" w:rsidRPr="00DE3A0A">
        <w:rPr>
          <w:sz w:val="22"/>
          <w:szCs w:val="22"/>
        </w:rPr>
        <w:t>re in England will be in scope.</w:t>
      </w:r>
      <w:r w:rsidRPr="00DE3A0A">
        <w:rPr>
          <w:sz w:val="22"/>
          <w:szCs w:val="22"/>
        </w:rPr>
        <w:t xml:space="preserve">  Further details can be found here </w:t>
      </w:r>
      <w:hyperlink r:id="rId11" w:history="1">
        <w:r w:rsidRPr="00DE3A0A">
          <w:rPr>
            <w:rStyle w:val="Hyperlink"/>
            <w:sz w:val="22"/>
            <w:szCs w:val="22"/>
          </w:rPr>
          <w:t>https://www.gov.uk/government/uploads/system/uploads/attachment_data/file/584246/Apprenticeship_targets_for_public_sector_bodies_government_consultation_response.pdf</w:t>
        </w:r>
      </w:hyperlink>
      <w:r w:rsidRPr="00DE3A0A">
        <w:rPr>
          <w:sz w:val="22"/>
          <w:szCs w:val="22"/>
        </w:rPr>
        <w:t xml:space="preserve"> </w:t>
      </w:r>
      <w:r w:rsidR="008056DD" w:rsidRPr="00DE3A0A">
        <w:rPr>
          <w:sz w:val="22"/>
          <w:szCs w:val="22"/>
        </w:rPr>
        <w:t xml:space="preserve"> </w:t>
      </w:r>
      <w:r w:rsidRPr="00DE3A0A">
        <w:rPr>
          <w:rFonts w:eastAsia="Times New Roman"/>
          <w:sz w:val="22"/>
          <w:szCs w:val="22"/>
          <w:lang w:eastAsia="en-GB"/>
        </w:rPr>
        <w:t xml:space="preserve">For example, a school with 300 employees would have to start </w:t>
      </w:r>
      <w:r w:rsidR="00D61FED" w:rsidRPr="00DE3A0A">
        <w:rPr>
          <w:rFonts w:eastAsia="Times New Roman"/>
          <w:sz w:val="22"/>
          <w:szCs w:val="22"/>
          <w:lang w:eastAsia="en-GB"/>
        </w:rPr>
        <w:t>7</w:t>
      </w:r>
      <w:r w:rsidRPr="00DE3A0A">
        <w:rPr>
          <w:rFonts w:eastAsia="Times New Roman"/>
          <w:sz w:val="22"/>
          <w:szCs w:val="22"/>
          <w:lang w:eastAsia="en-GB"/>
        </w:rPr>
        <w:t xml:space="preserve"> apprentices a year in order to meet the target. A multi-academy trust with 500 employees would have to make 12 apprentice starts a year</w:t>
      </w:r>
      <w:r w:rsidR="00A97DBF" w:rsidRPr="00DE3A0A">
        <w:rPr>
          <w:rFonts w:eastAsia="Times New Roman"/>
          <w:sz w:val="22"/>
          <w:szCs w:val="22"/>
          <w:lang w:eastAsia="en-GB"/>
        </w:rPr>
        <w:t xml:space="preserve"> to meet its target.</w:t>
      </w:r>
    </w:p>
    <w:p w14:paraId="6E204DE7" w14:textId="77777777" w:rsidR="00D61FED" w:rsidRPr="00DE3A0A" w:rsidRDefault="00D61FED" w:rsidP="008056DD">
      <w:pPr>
        <w:pStyle w:val="Default"/>
        <w:rPr>
          <w:rFonts w:eastAsia="Times New Roman"/>
          <w:sz w:val="22"/>
          <w:szCs w:val="22"/>
          <w:lang w:eastAsia="en-GB"/>
        </w:rPr>
      </w:pPr>
    </w:p>
    <w:p w14:paraId="711EC656" w14:textId="62CADB72" w:rsidR="001C126E" w:rsidRPr="00DE3A0A" w:rsidRDefault="008056DD" w:rsidP="002949AA">
      <w:pPr>
        <w:rPr>
          <w:rFonts w:ascii="Arial" w:hAnsi="Arial" w:cs="Arial"/>
          <w:b/>
          <w:color w:val="0070C0"/>
        </w:rPr>
      </w:pPr>
      <w:r w:rsidRPr="00DE3A0A">
        <w:rPr>
          <w:rFonts w:ascii="Arial" w:hAnsi="Arial" w:cs="Arial"/>
          <w:b/>
          <w:color w:val="0070C0"/>
        </w:rPr>
        <w:t>Next Steps</w:t>
      </w:r>
      <w:r w:rsidR="0009669D" w:rsidRPr="00DE3A0A">
        <w:rPr>
          <w:rFonts w:ascii="Arial" w:hAnsi="Arial" w:cs="Arial"/>
          <w:b/>
          <w:color w:val="0070C0"/>
        </w:rPr>
        <w:t xml:space="preserve"> </w:t>
      </w:r>
    </w:p>
    <w:p w14:paraId="48979CA9" w14:textId="5A73FDC3" w:rsidR="00BF1611" w:rsidRPr="00DE3A0A" w:rsidRDefault="008056DD" w:rsidP="00BF1611">
      <w:pPr>
        <w:spacing w:after="0" w:line="240" w:lineRule="auto"/>
        <w:rPr>
          <w:rFonts w:ascii="Arial" w:hAnsi="Arial" w:cs="Arial"/>
        </w:rPr>
      </w:pPr>
      <w:r w:rsidRPr="00DE3A0A">
        <w:rPr>
          <w:rFonts w:ascii="Arial" w:hAnsi="Arial" w:cs="Arial"/>
        </w:rPr>
        <w:t>To be able to understand the apprenticeship needs within locally maintained schools NYCC will be conducting a</w:t>
      </w:r>
      <w:r w:rsidR="00BF1611" w:rsidRPr="00DE3A0A">
        <w:rPr>
          <w:rFonts w:ascii="Arial" w:hAnsi="Arial" w:cs="Arial"/>
        </w:rPr>
        <w:t>n on line</w:t>
      </w:r>
      <w:r w:rsidRPr="00DE3A0A">
        <w:rPr>
          <w:rFonts w:ascii="Arial" w:hAnsi="Arial" w:cs="Arial"/>
        </w:rPr>
        <w:t xml:space="preserve"> survey </w:t>
      </w:r>
      <w:r w:rsidR="00BF1611" w:rsidRPr="00DE3A0A">
        <w:rPr>
          <w:rFonts w:ascii="Arial" w:hAnsi="Arial" w:cs="Arial"/>
        </w:rPr>
        <w:t xml:space="preserve">shortly </w:t>
      </w:r>
      <w:r w:rsidRPr="00DE3A0A">
        <w:rPr>
          <w:rFonts w:ascii="Arial" w:hAnsi="Arial" w:cs="Arial"/>
        </w:rPr>
        <w:t xml:space="preserve">to identify roles </w:t>
      </w:r>
      <w:r w:rsidR="00BF1611" w:rsidRPr="00DE3A0A">
        <w:rPr>
          <w:rFonts w:ascii="Arial" w:hAnsi="Arial" w:cs="Arial"/>
        </w:rPr>
        <w:t>and types of apprenticeships needed which will help us to match suppliers to schools by locality.</w:t>
      </w:r>
    </w:p>
    <w:p w14:paraId="345AE7FD" w14:textId="77777777" w:rsidR="00D61FED" w:rsidRPr="00DE3A0A" w:rsidRDefault="00D61FED" w:rsidP="00BF1611">
      <w:pPr>
        <w:spacing w:after="0" w:line="240" w:lineRule="auto"/>
        <w:rPr>
          <w:rFonts w:ascii="Arial" w:hAnsi="Arial" w:cs="Arial"/>
        </w:rPr>
      </w:pPr>
    </w:p>
    <w:p w14:paraId="4A7D1047" w14:textId="24879AFC" w:rsidR="00E15C72" w:rsidRPr="00F07EE6" w:rsidRDefault="00D61FED" w:rsidP="00BF1611">
      <w:pPr>
        <w:spacing w:after="0" w:line="240" w:lineRule="auto"/>
        <w:rPr>
          <w:rFonts w:ascii="Arial" w:hAnsi="Arial" w:cs="Arial"/>
        </w:rPr>
      </w:pPr>
      <w:r w:rsidRPr="00F07EE6">
        <w:rPr>
          <w:rFonts w:ascii="Arial" w:hAnsi="Arial" w:cs="Arial"/>
        </w:rPr>
        <w:t xml:space="preserve">As North Yorkshire </w:t>
      </w:r>
      <w:r w:rsidR="00BC605F" w:rsidRPr="00F07EE6">
        <w:rPr>
          <w:rFonts w:ascii="Arial" w:hAnsi="Arial" w:cs="Arial"/>
        </w:rPr>
        <w:t>County</w:t>
      </w:r>
      <w:r w:rsidRPr="00F07EE6">
        <w:rPr>
          <w:rFonts w:ascii="Arial" w:hAnsi="Arial" w:cs="Arial"/>
        </w:rPr>
        <w:t xml:space="preserve"> Council has been approved by the </w:t>
      </w:r>
      <w:r w:rsidR="00BC605F" w:rsidRPr="00F07EE6">
        <w:rPr>
          <w:rFonts w:ascii="Arial" w:hAnsi="Arial" w:cs="Arial"/>
        </w:rPr>
        <w:t>Skills</w:t>
      </w:r>
      <w:r w:rsidRPr="00F07EE6">
        <w:rPr>
          <w:rFonts w:ascii="Arial" w:hAnsi="Arial" w:cs="Arial"/>
        </w:rPr>
        <w:t xml:space="preserve"> </w:t>
      </w:r>
      <w:r w:rsidR="00BC605F" w:rsidRPr="00F07EE6">
        <w:rPr>
          <w:rFonts w:ascii="Arial" w:hAnsi="Arial" w:cs="Arial"/>
        </w:rPr>
        <w:t>Funding</w:t>
      </w:r>
      <w:r w:rsidRPr="00F07EE6">
        <w:rPr>
          <w:rFonts w:ascii="Arial" w:hAnsi="Arial" w:cs="Arial"/>
        </w:rPr>
        <w:t xml:space="preserve"> Agency as a ‘Main Provider’</w:t>
      </w:r>
      <w:r w:rsidR="00BC605F" w:rsidRPr="00F07EE6">
        <w:rPr>
          <w:rFonts w:ascii="Arial" w:hAnsi="Arial" w:cs="Arial"/>
        </w:rPr>
        <w:t xml:space="preserve"> of new apprenticeships, we can also deliver apprenticeships to </w:t>
      </w:r>
      <w:r w:rsidR="00E15C72" w:rsidRPr="00F07EE6">
        <w:rPr>
          <w:rFonts w:ascii="Arial" w:hAnsi="Arial" w:cs="Arial"/>
        </w:rPr>
        <w:t xml:space="preserve">all </w:t>
      </w:r>
      <w:r w:rsidR="00DC6B87" w:rsidRPr="00F07EE6">
        <w:rPr>
          <w:rFonts w:ascii="Arial" w:hAnsi="Arial" w:cs="Arial"/>
        </w:rPr>
        <w:t>Locally Maintained and</w:t>
      </w:r>
      <w:r w:rsidR="00E15C72" w:rsidRPr="00F07EE6">
        <w:rPr>
          <w:rFonts w:ascii="Arial" w:hAnsi="Arial" w:cs="Arial"/>
        </w:rPr>
        <w:t xml:space="preserve"> </w:t>
      </w:r>
      <w:r w:rsidR="00BC605F" w:rsidRPr="00F07EE6">
        <w:rPr>
          <w:rFonts w:ascii="Arial" w:hAnsi="Arial" w:cs="Arial"/>
        </w:rPr>
        <w:t xml:space="preserve">Voluntary </w:t>
      </w:r>
      <w:r w:rsidR="00D14080" w:rsidRPr="00F07EE6">
        <w:rPr>
          <w:rFonts w:ascii="Arial" w:hAnsi="Arial" w:cs="Arial"/>
        </w:rPr>
        <w:t>A</w:t>
      </w:r>
      <w:r w:rsidR="00BC605F" w:rsidRPr="00F07EE6">
        <w:rPr>
          <w:rFonts w:ascii="Arial" w:hAnsi="Arial" w:cs="Arial"/>
        </w:rPr>
        <w:t>ided</w:t>
      </w:r>
      <w:r w:rsidR="00D14080" w:rsidRPr="00F07EE6">
        <w:rPr>
          <w:rFonts w:ascii="Arial" w:hAnsi="Arial" w:cs="Arial"/>
        </w:rPr>
        <w:t xml:space="preserve"> Schools</w:t>
      </w:r>
      <w:r w:rsidR="00F07EE6">
        <w:rPr>
          <w:rFonts w:ascii="Arial" w:hAnsi="Arial" w:cs="Arial"/>
        </w:rPr>
        <w:t>,</w:t>
      </w:r>
      <w:r w:rsidR="00D14080" w:rsidRPr="00F07EE6">
        <w:rPr>
          <w:rFonts w:ascii="Arial" w:hAnsi="Arial" w:cs="Arial"/>
        </w:rPr>
        <w:t xml:space="preserve"> and Aca</w:t>
      </w:r>
      <w:r w:rsidR="00BC605F" w:rsidRPr="00F07EE6">
        <w:rPr>
          <w:rFonts w:ascii="Arial" w:hAnsi="Arial" w:cs="Arial"/>
        </w:rPr>
        <w:t xml:space="preserve">demies, </w:t>
      </w:r>
      <w:r w:rsidR="00DC6B87" w:rsidRPr="00F07EE6">
        <w:rPr>
          <w:rFonts w:ascii="Arial" w:hAnsi="Arial" w:cs="Arial"/>
        </w:rPr>
        <w:t>as well as</w:t>
      </w:r>
      <w:r w:rsidR="00BC605F" w:rsidRPr="00F07EE6">
        <w:rPr>
          <w:rFonts w:ascii="Arial" w:hAnsi="Arial" w:cs="Arial"/>
        </w:rPr>
        <w:t xml:space="preserve"> the wider market.</w:t>
      </w:r>
    </w:p>
    <w:p w14:paraId="2FD8760D" w14:textId="77777777" w:rsidR="00E15C72" w:rsidRPr="00F07EE6" w:rsidRDefault="00E15C72" w:rsidP="00BF1611">
      <w:pPr>
        <w:spacing w:after="0" w:line="240" w:lineRule="auto"/>
        <w:rPr>
          <w:rFonts w:ascii="Arial" w:hAnsi="Arial" w:cs="Arial"/>
        </w:rPr>
      </w:pPr>
    </w:p>
    <w:p w14:paraId="5B53C656" w14:textId="2AF4BD12" w:rsidR="00BF1611" w:rsidRPr="00DE3A0A" w:rsidRDefault="00BC605F" w:rsidP="00BF1611">
      <w:pPr>
        <w:spacing w:after="0" w:line="240" w:lineRule="auto"/>
        <w:rPr>
          <w:rFonts w:ascii="Arial" w:hAnsi="Arial" w:cs="Arial"/>
        </w:rPr>
      </w:pPr>
      <w:r w:rsidRPr="00F07EE6">
        <w:rPr>
          <w:rFonts w:ascii="Arial" w:hAnsi="Arial" w:cs="Arial"/>
        </w:rPr>
        <w:t xml:space="preserve">Again we will be in touch </w:t>
      </w:r>
      <w:r w:rsidR="00E15C72" w:rsidRPr="00F07EE6">
        <w:rPr>
          <w:rFonts w:ascii="Arial" w:hAnsi="Arial" w:cs="Arial"/>
        </w:rPr>
        <w:t xml:space="preserve">with Voluntary Aided Schools and Academies </w:t>
      </w:r>
      <w:r w:rsidRPr="00F07EE6">
        <w:rPr>
          <w:rFonts w:ascii="Arial" w:hAnsi="Arial" w:cs="Arial"/>
        </w:rPr>
        <w:t>in due course to determine your interest.</w:t>
      </w:r>
    </w:p>
    <w:p w14:paraId="06DAC8F1" w14:textId="77777777" w:rsidR="00D14080" w:rsidRPr="00DE3A0A" w:rsidRDefault="00D14080" w:rsidP="00BF1611">
      <w:pPr>
        <w:spacing w:after="0" w:line="240" w:lineRule="auto"/>
        <w:rPr>
          <w:rFonts w:ascii="Arial" w:hAnsi="Arial" w:cs="Arial"/>
        </w:rPr>
      </w:pPr>
    </w:p>
    <w:p w14:paraId="2D2A5F26" w14:textId="2C976E24" w:rsidR="00BF1611" w:rsidRPr="00DE3A0A" w:rsidRDefault="00BF1611" w:rsidP="00BF1611">
      <w:pPr>
        <w:pStyle w:val="NormalWeb"/>
        <w:spacing w:after="0"/>
        <w:rPr>
          <w:rFonts w:ascii="Arial" w:hAnsi="Arial" w:cs="Arial"/>
          <w:sz w:val="22"/>
          <w:szCs w:val="22"/>
          <w:lang w:val="en"/>
        </w:rPr>
      </w:pPr>
      <w:r w:rsidRPr="00DE3A0A">
        <w:rPr>
          <w:rFonts w:ascii="Arial" w:hAnsi="Arial" w:cs="Arial"/>
          <w:sz w:val="22"/>
          <w:szCs w:val="22"/>
          <w:lang w:val="en"/>
        </w:rPr>
        <w:t xml:space="preserve">We will also </w:t>
      </w:r>
      <w:r w:rsidR="00D14080" w:rsidRPr="00DE3A0A">
        <w:rPr>
          <w:rFonts w:ascii="Arial" w:hAnsi="Arial" w:cs="Arial"/>
          <w:sz w:val="22"/>
          <w:szCs w:val="22"/>
          <w:lang w:val="en"/>
        </w:rPr>
        <w:t xml:space="preserve">attend the Admin &amp; Finance Conference in June 2017 and will continue to </w:t>
      </w:r>
      <w:r w:rsidRPr="00DE3A0A">
        <w:rPr>
          <w:rFonts w:ascii="Arial" w:hAnsi="Arial" w:cs="Arial"/>
          <w:sz w:val="22"/>
          <w:szCs w:val="22"/>
          <w:lang w:val="en"/>
        </w:rPr>
        <w:t>post information online onto ‘CYPS Info’, and communicat</w:t>
      </w:r>
      <w:r w:rsidR="00D14080" w:rsidRPr="00DE3A0A">
        <w:rPr>
          <w:rFonts w:ascii="Arial" w:hAnsi="Arial" w:cs="Arial"/>
          <w:sz w:val="22"/>
          <w:szCs w:val="22"/>
          <w:lang w:val="en"/>
        </w:rPr>
        <w:t>e</w:t>
      </w:r>
      <w:r w:rsidRPr="00DE3A0A">
        <w:rPr>
          <w:rFonts w:ascii="Arial" w:hAnsi="Arial" w:cs="Arial"/>
          <w:sz w:val="22"/>
          <w:szCs w:val="22"/>
          <w:lang w:val="en"/>
        </w:rPr>
        <w:t xml:space="preserve"> via the ‘Red Bag’.</w:t>
      </w:r>
    </w:p>
    <w:p w14:paraId="41BF5BF3" w14:textId="77777777" w:rsidR="006B1B74" w:rsidRPr="00DE3A0A" w:rsidRDefault="006B1B74" w:rsidP="00BF1611">
      <w:pPr>
        <w:pStyle w:val="NormalWeb"/>
        <w:spacing w:after="0"/>
        <w:rPr>
          <w:rFonts w:ascii="Arial" w:hAnsi="Arial" w:cs="Arial"/>
          <w:sz w:val="22"/>
          <w:szCs w:val="22"/>
          <w:lang w:val="en"/>
        </w:rPr>
      </w:pPr>
    </w:p>
    <w:p w14:paraId="6F207C24" w14:textId="77777777" w:rsidR="006B1B74" w:rsidRPr="00DE3A0A" w:rsidRDefault="006B1B74" w:rsidP="00BF1611">
      <w:pPr>
        <w:pStyle w:val="NormalWeb"/>
        <w:spacing w:after="0"/>
        <w:rPr>
          <w:rFonts w:ascii="Arial" w:hAnsi="Arial" w:cs="Arial"/>
          <w:sz w:val="22"/>
          <w:szCs w:val="22"/>
          <w:lang w:val="en"/>
        </w:rPr>
      </w:pPr>
    </w:p>
    <w:p w14:paraId="42DA3704" w14:textId="77777777" w:rsidR="0050611F" w:rsidRDefault="006B1B74" w:rsidP="0050611F">
      <w:pPr>
        <w:pStyle w:val="NormalWeb"/>
        <w:spacing w:after="0"/>
        <w:rPr>
          <w:rFonts w:ascii="Arial" w:hAnsi="Arial" w:cs="Arial"/>
          <w:b/>
          <w:color w:val="0070C0"/>
          <w:sz w:val="22"/>
          <w:szCs w:val="22"/>
          <w:lang w:val="en"/>
        </w:rPr>
      </w:pPr>
      <w:r w:rsidRPr="00DE3A0A">
        <w:rPr>
          <w:rFonts w:ascii="Arial" w:hAnsi="Arial" w:cs="Arial"/>
          <w:b/>
          <w:color w:val="0070C0"/>
          <w:sz w:val="22"/>
          <w:szCs w:val="22"/>
          <w:lang w:val="en"/>
        </w:rPr>
        <w:t>Queries</w:t>
      </w:r>
    </w:p>
    <w:p w14:paraId="10A391E9" w14:textId="77777777" w:rsidR="0050611F" w:rsidRDefault="0050611F" w:rsidP="0050611F">
      <w:pPr>
        <w:pStyle w:val="NormalWeb"/>
        <w:spacing w:after="0"/>
        <w:rPr>
          <w:rFonts w:ascii="Arial" w:hAnsi="Arial" w:cs="Arial"/>
          <w:b/>
          <w:color w:val="0070C0"/>
          <w:sz w:val="22"/>
          <w:szCs w:val="22"/>
          <w:lang w:val="en"/>
        </w:rPr>
      </w:pPr>
    </w:p>
    <w:p w14:paraId="0D01BB17" w14:textId="659AF56C" w:rsidR="00BF1611" w:rsidRPr="0050611F" w:rsidRDefault="00BF1611" w:rsidP="0050611F">
      <w:pPr>
        <w:pStyle w:val="NormalWeb"/>
        <w:spacing w:after="0"/>
        <w:rPr>
          <w:rFonts w:ascii="Arial" w:hAnsi="Arial" w:cs="Arial"/>
          <w:b/>
          <w:color w:val="0070C0"/>
          <w:sz w:val="22"/>
          <w:szCs w:val="22"/>
          <w:lang w:val="en"/>
        </w:rPr>
      </w:pPr>
      <w:r w:rsidRPr="00DE3A0A">
        <w:rPr>
          <w:rFonts w:ascii="Arial" w:hAnsi="Arial" w:cs="Arial"/>
          <w:sz w:val="22"/>
          <w:szCs w:val="22"/>
          <w:lang w:val="en"/>
        </w:rPr>
        <w:t xml:space="preserve">In the meantime if you have any </w:t>
      </w:r>
      <w:r w:rsidR="000E48D2" w:rsidRPr="00DE3A0A">
        <w:rPr>
          <w:rFonts w:ascii="Arial" w:hAnsi="Arial" w:cs="Arial"/>
          <w:sz w:val="22"/>
          <w:szCs w:val="22"/>
          <w:lang w:val="en"/>
        </w:rPr>
        <w:t xml:space="preserve">general </w:t>
      </w:r>
      <w:r w:rsidRPr="00DE3A0A">
        <w:rPr>
          <w:rFonts w:ascii="Arial" w:hAnsi="Arial" w:cs="Arial"/>
          <w:sz w:val="22"/>
          <w:szCs w:val="22"/>
          <w:lang w:val="en"/>
        </w:rPr>
        <w:t xml:space="preserve">queries please contact </w:t>
      </w:r>
      <w:r w:rsidR="00BF57EE">
        <w:rPr>
          <w:rFonts w:ascii="Arial" w:hAnsi="Arial" w:cs="Arial"/>
          <w:sz w:val="22"/>
          <w:szCs w:val="22"/>
          <w:lang w:val="en"/>
        </w:rPr>
        <w:t>NYHR o</w:t>
      </w:r>
      <w:r w:rsidRPr="00DE3A0A">
        <w:rPr>
          <w:rFonts w:ascii="Arial" w:hAnsi="Arial" w:cs="Arial"/>
          <w:sz w:val="22"/>
          <w:szCs w:val="22"/>
          <w:lang w:val="en"/>
        </w:rPr>
        <w:t xml:space="preserve">n </w:t>
      </w:r>
      <w:hyperlink r:id="rId12" w:history="1">
        <w:r w:rsidR="00BF57EE" w:rsidRPr="00210AB7">
          <w:rPr>
            <w:rStyle w:val="Hyperlink"/>
            <w:rFonts w:ascii="Arial" w:hAnsi="Arial" w:cs="Arial"/>
            <w:sz w:val="22"/>
            <w:szCs w:val="22"/>
            <w:lang w:val="en"/>
          </w:rPr>
          <w:t>NYHR@northyorks.gov.uk</w:t>
        </w:r>
      </w:hyperlink>
      <w:r w:rsidRPr="00DE3A0A">
        <w:rPr>
          <w:rFonts w:ascii="Arial" w:hAnsi="Arial" w:cs="Arial"/>
          <w:sz w:val="22"/>
          <w:szCs w:val="22"/>
          <w:lang w:val="en"/>
        </w:rPr>
        <w:t xml:space="preserve">  or ring 01609 - 798343.  </w:t>
      </w:r>
      <w:r w:rsidR="000E48D2" w:rsidRPr="00DE3A0A">
        <w:rPr>
          <w:rFonts w:ascii="Arial" w:hAnsi="Arial" w:cs="Arial"/>
          <w:sz w:val="22"/>
          <w:szCs w:val="22"/>
          <w:lang w:val="en"/>
        </w:rPr>
        <w:t>The team will collate enquiries and liaise with the Corporate Workforce Development team to respond.</w:t>
      </w:r>
    </w:p>
    <w:p w14:paraId="65373E49" w14:textId="77777777" w:rsidR="006B1B74" w:rsidRPr="00DE3A0A" w:rsidRDefault="006B1B74" w:rsidP="00BF1611">
      <w:pPr>
        <w:pStyle w:val="NormalWeb"/>
        <w:rPr>
          <w:rFonts w:ascii="Arial" w:hAnsi="Arial" w:cs="Arial"/>
          <w:sz w:val="22"/>
          <w:szCs w:val="22"/>
          <w:lang w:val="en"/>
        </w:rPr>
      </w:pPr>
    </w:p>
    <w:p w14:paraId="5E0C32D1" w14:textId="77777777" w:rsidR="006B1B74" w:rsidRPr="00DE3A0A" w:rsidRDefault="006B1B74" w:rsidP="006B1B74">
      <w:pPr>
        <w:pStyle w:val="NormalWeb"/>
        <w:spacing w:after="0"/>
        <w:rPr>
          <w:rFonts w:ascii="Arial" w:hAnsi="Arial" w:cs="Arial"/>
          <w:b/>
          <w:i/>
          <w:sz w:val="22"/>
          <w:szCs w:val="22"/>
          <w:lang w:val="en"/>
        </w:rPr>
      </w:pPr>
      <w:r w:rsidRPr="00DE3A0A">
        <w:rPr>
          <w:rFonts w:ascii="Arial" w:hAnsi="Arial" w:cs="Arial"/>
          <w:b/>
          <w:i/>
          <w:sz w:val="22"/>
          <w:szCs w:val="22"/>
          <w:lang w:val="en"/>
        </w:rPr>
        <w:t>Workforce Development</w:t>
      </w:r>
    </w:p>
    <w:p w14:paraId="2FFB0788" w14:textId="481154B8" w:rsidR="006B1B74" w:rsidRPr="00DE3A0A" w:rsidRDefault="006B1B74" w:rsidP="006B1B74">
      <w:pPr>
        <w:pStyle w:val="NormalWeb"/>
        <w:spacing w:after="0"/>
        <w:rPr>
          <w:rFonts w:ascii="Arial" w:hAnsi="Arial" w:cs="Arial"/>
          <w:b/>
          <w:i/>
          <w:sz w:val="22"/>
          <w:szCs w:val="22"/>
          <w:lang w:val="en"/>
        </w:rPr>
      </w:pPr>
      <w:r w:rsidRPr="00DE3A0A">
        <w:rPr>
          <w:rFonts w:ascii="Arial" w:hAnsi="Arial" w:cs="Arial"/>
          <w:b/>
          <w:i/>
          <w:sz w:val="22"/>
          <w:szCs w:val="22"/>
          <w:lang w:val="en"/>
        </w:rPr>
        <w:t>North Yorkshire County Council</w:t>
      </w:r>
    </w:p>
    <w:p w14:paraId="14EF6417" w14:textId="77777777" w:rsidR="0050611F" w:rsidRDefault="006B1B74" w:rsidP="006B1B74">
      <w:pPr>
        <w:pStyle w:val="NormalWeb"/>
        <w:tabs>
          <w:tab w:val="left" w:pos="3225"/>
        </w:tabs>
        <w:spacing w:after="0"/>
        <w:rPr>
          <w:rFonts w:ascii="Arial" w:hAnsi="Arial" w:cs="Arial"/>
          <w:b/>
          <w:i/>
          <w:sz w:val="22"/>
          <w:szCs w:val="22"/>
          <w:lang w:val="en"/>
        </w:rPr>
      </w:pPr>
      <w:r w:rsidRPr="00DE3A0A">
        <w:rPr>
          <w:rFonts w:ascii="Arial" w:hAnsi="Arial" w:cs="Arial"/>
          <w:b/>
          <w:i/>
          <w:sz w:val="22"/>
          <w:szCs w:val="22"/>
          <w:lang w:val="en"/>
        </w:rPr>
        <w:t>1</w:t>
      </w:r>
      <w:r w:rsidR="00F07EE6">
        <w:rPr>
          <w:rFonts w:ascii="Arial" w:hAnsi="Arial" w:cs="Arial"/>
          <w:b/>
          <w:i/>
          <w:sz w:val="22"/>
          <w:szCs w:val="22"/>
          <w:lang w:val="en"/>
        </w:rPr>
        <w:t>6</w:t>
      </w:r>
      <w:r w:rsidRPr="00DE3A0A">
        <w:rPr>
          <w:rFonts w:ascii="Arial" w:hAnsi="Arial" w:cs="Arial"/>
          <w:b/>
          <w:i/>
          <w:sz w:val="22"/>
          <w:szCs w:val="22"/>
          <w:vertAlign w:val="superscript"/>
          <w:lang w:val="en"/>
        </w:rPr>
        <w:t>th</w:t>
      </w:r>
      <w:r w:rsidRPr="00DE3A0A">
        <w:rPr>
          <w:rFonts w:ascii="Arial" w:hAnsi="Arial" w:cs="Arial"/>
          <w:b/>
          <w:i/>
          <w:sz w:val="22"/>
          <w:szCs w:val="22"/>
          <w:lang w:val="en"/>
        </w:rPr>
        <w:t xml:space="preserve"> March 2017</w:t>
      </w:r>
    </w:p>
    <w:p w14:paraId="2256C3C1" w14:textId="77777777" w:rsidR="0050611F" w:rsidRDefault="0050611F" w:rsidP="006B1B74">
      <w:pPr>
        <w:pStyle w:val="NormalWeb"/>
        <w:tabs>
          <w:tab w:val="left" w:pos="3225"/>
        </w:tabs>
        <w:spacing w:after="0"/>
        <w:rPr>
          <w:rFonts w:ascii="Arial" w:hAnsi="Arial" w:cs="Arial"/>
          <w:b/>
          <w:i/>
          <w:sz w:val="22"/>
          <w:szCs w:val="22"/>
          <w:lang w:val="en"/>
        </w:rPr>
      </w:pPr>
    </w:p>
    <w:p w14:paraId="2B002D5A" w14:textId="77777777" w:rsidR="0050611F" w:rsidRDefault="0050611F">
      <w:pPr>
        <w:rPr>
          <w:rFonts w:ascii="Arial" w:eastAsia="Times New Roman" w:hAnsi="Arial" w:cs="Arial"/>
          <w:lang w:val="en" w:eastAsia="en-GB"/>
        </w:rPr>
      </w:pPr>
      <w:r>
        <w:rPr>
          <w:rFonts w:ascii="Arial" w:hAnsi="Arial" w:cs="Arial"/>
          <w:lang w:val="en"/>
        </w:rPr>
        <w:br w:type="page"/>
      </w:r>
    </w:p>
    <w:p w14:paraId="64273A21" w14:textId="77777777" w:rsidR="0050611F" w:rsidRPr="00EF7DDC" w:rsidRDefault="0050611F" w:rsidP="0050611F">
      <w:pPr>
        <w:jc w:val="center"/>
        <w:rPr>
          <w:rFonts w:ascii="Arial" w:hAnsi="Arial" w:cs="Arial"/>
          <w:b/>
          <w:color w:val="0070C0"/>
          <w:sz w:val="32"/>
          <w:szCs w:val="32"/>
        </w:rPr>
      </w:pPr>
      <w:r w:rsidRPr="00EF7DDC">
        <w:rPr>
          <w:rFonts w:ascii="Arial" w:hAnsi="Arial" w:cs="Arial"/>
          <w:b/>
          <w:color w:val="0070C0"/>
          <w:sz w:val="32"/>
          <w:szCs w:val="32"/>
        </w:rPr>
        <w:lastRenderedPageBreak/>
        <w:t>Key facts on Apprenticeships for Schools - F.A.Qs</w:t>
      </w:r>
    </w:p>
    <w:tbl>
      <w:tblPr>
        <w:tblStyle w:val="TableGrid"/>
        <w:tblW w:w="0" w:type="auto"/>
        <w:tblInd w:w="108" w:type="dxa"/>
        <w:tblLook w:val="04A0" w:firstRow="1" w:lastRow="0" w:firstColumn="1" w:lastColumn="0" w:noHBand="0" w:noVBand="1"/>
      </w:tblPr>
      <w:tblGrid>
        <w:gridCol w:w="1985"/>
        <w:gridCol w:w="6923"/>
      </w:tblGrid>
      <w:tr w:rsidR="0050611F" w:rsidRPr="002B12B7" w14:paraId="452E1383" w14:textId="77777777" w:rsidTr="00681960">
        <w:trPr>
          <w:trHeight w:val="677"/>
        </w:trPr>
        <w:tc>
          <w:tcPr>
            <w:tcW w:w="1985" w:type="dxa"/>
          </w:tcPr>
          <w:p w14:paraId="4FEDF86D"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What is an apprenticeship?</w:t>
            </w:r>
          </w:p>
        </w:tc>
        <w:tc>
          <w:tcPr>
            <w:tcW w:w="6923" w:type="dxa"/>
          </w:tcPr>
          <w:p w14:paraId="776051C6" w14:textId="77777777" w:rsidR="0050611F" w:rsidRPr="002B12B7" w:rsidRDefault="0050611F" w:rsidP="0003619B">
            <w:pPr>
              <w:rPr>
                <w:rFonts w:ascii="Arial" w:hAnsi="Arial" w:cs="Arial"/>
                <w:sz w:val="22"/>
                <w:szCs w:val="22"/>
              </w:rPr>
            </w:pPr>
            <w:r w:rsidRPr="002B12B7">
              <w:rPr>
                <w:rFonts w:ascii="Arial" w:hAnsi="Arial" w:cs="Arial"/>
                <w:sz w:val="22"/>
                <w:szCs w:val="22"/>
              </w:rPr>
              <w:t xml:space="preserve">An apprenticeship is a job with training </w:t>
            </w:r>
          </w:p>
        </w:tc>
      </w:tr>
      <w:tr w:rsidR="0050611F" w:rsidRPr="002B12B7" w14:paraId="5320C27E" w14:textId="77777777" w:rsidTr="0003619B">
        <w:tc>
          <w:tcPr>
            <w:tcW w:w="1985" w:type="dxa"/>
          </w:tcPr>
          <w:p w14:paraId="4B515CC5"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Who is it for?</w:t>
            </w:r>
          </w:p>
          <w:p w14:paraId="0B60CA0F" w14:textId="77777777" w:rsidR="0050611F" w:rsidRPr="002B12B7" w:rsidRDefault="0050611F" w:rsidP="0003619B">
            <w:pPr>
              <w:rPr>
                <w:rFonts w:ascii="Arial" w:hAnsi="Arial" w:cs="Arial"/>
                <w:b/>
                <w:color w:val="0070C0"/>
                <w:sz w:val="22"/>
                <w:szCs w:val="22"/>
              </w:rPr>
            </w:pPr>
          </w:p>
        </w:tc>
        <w:tc>
          <w:tcPr>
            <w:tcW w:w="6933" w:type="dxa"/>
          </w:tcPr>
          <w:p w14:paraId="44A49780" w14:textId="77777777" w:rsidR="0050611F" w:rsidRPr="002B12B7" w:rsidRDefault="0050611F" w:rsidP="0003619B">
            <w:pPr>
              <w:rPr>
                <w:rFonts w:ascii="Arial" w:hAnsi="Arial" w:cs="Arial"/>
                <w:sz w:val="22"/>
                <w:szCs w:val="22"/>
              </w:rPr>
            </w:pPr>
            <w:r w:rsidRPr="002B12B7">
              <w:rPr>
                <w:rFonts w:ascii="Arial" w:hAnsi="Arial" w:cs="Arial"/>
                <w:sz w:val="22"/>
                <w:szCs w:val="22"/>
              </w:rPr>
              <w:t>Apprenticeships are available to anyone over the age of 16 living in England. They can be undertaken by both new recruits or existing members of your team for:</w:t>
            </w:r>
          </w:p>
          <w:p w14:paraId="7954D0FA" w14:textId="77777777" w:rsidR="0050611F" w:rsidRPr="002B12B7" w:rsidRDefault="0050611F" w:rsidP="0050611F">
            <w:pPr>
              <w:pStyle w:val="ListParagraph"/>
              <w:numPr>
                <w:ilvl w:val="0"/>
                <w:numId w:val="9"/>
              </w:numPr>
              <w:rPr>
                <w:rFonts w:ascii="Arial" w:hAnsi="Arial" w:cs="Arial"/>
                <w:sz w:val="22"/>
                <w:szCs w:val="22"/>
              </w:rPr>
            </w:pPr>
            <w:r w:rsidRPr="002B12B7">
              <w:rPr>
                <w:rFonts w:ascii="Arial" w:hAnsi="Arial" w:cs="Arial"/>
                <w:b/>
                <w:bCs/>
                <w:sz w:val="22"/>
                <w:szCs w:val="22"/>
              </w:rPr>
              <w:t>Building the talent pipeline</w:t>
            </w:r>
            <w:r w:rsidRPr="002B12B7">
              <w:rPr>
                <w:rFonts w:ascii="Arial" w:hAnsi="Arial" w:cs="Arial"/>
                <w:sz w:val="22"/>
                <w:szCs w:val="22"/>
              </w:rPr>
              <w:t xml:space="preserve">: apprenticeships can be used either for new recruitment or to develop internal talent to fill critical skills gaps. </w:t>
            </w:r>
          </w:p>
          <w:p w14:paraId="45E211F6" w14:textId="77777777" w:rsidR="0050611F" w:rsidRPr="002B12B7" w:rsidRDefault="0050611F" w:rsidP="0050611F">
            <w:pPr>
              <w:pStyle w:val="ListParagraph"/>
              <w:numPr>
                <w:ilvl w:val="0"/>
                <w:numId w:val="9"/>
              </w:numPr>
              <w:rPr>
                <w:rFonts w:ascii="Arial" w:hAnsi="Arial" w:cs="Arial"/>
                <w:sz w:val="22"/>
                <w:szCs w:val="22"/>
              </w:rPr>
            </w:pPr>
            <w:r w:rsidRPr="002B12B7">
              <w:rPr>
                <w:rFonts w:ascii="Arial" w:hAnsi="Arial" w:cs="Arial"/>
                <w:b/>
                <w:bCs/>
                <w:sz w:val="22"/>
                <w:szCs w:val="22"/>
              </w:rPr>
              <w:t>Developing existing staff</w:t>
            </w:r>
            <w:r w:rsidRPr="002B12B7">
              <w:rPr>
                <w:rFonts w:ascii="Arial" w:hAnsi="Arial" w:cs="Arial"/>
                <w:sz w:val="22"/>
                <w:szCs w:val="22"/>
              </w:rPr>
              <w:t>: Apprenticeships offer a route for anyone who needs to develop new skills due to changes in job roles or job requirements, provided the school has identified a service need to acquire new skills.</w:t>
            </w:r>
          </w:p>
          <w:p w14:paraId="0CD7F00C" w14:textId="77777777" w:rsidR="0050611F" w:rsidRPr="002B12B7" w:rsidRDefault="0050611F" w:rsidP="0003619B">
            <w:pPr>
              <w:rPr>
                <w:rFonts w:ascii="Arial" w:hAnsi="Arial" w:cs="Arial"/>
                <w:b/>
                <w:sz w:val="22"/>
                <w:szCs w:val="22"/>
              </w:rPr>
            </w:pPr>
          </w:p>
        </w:tc>
      </w:tr>
      <w:tr w:rsidR="0050611F" w:rsidRPr="002B12B7" w14:paraId="0CF4714B" w14:textId="77777777" w:rsidTr="0003619B">
        <w:trPr>
          <w:trHeight w:val="677"/>
        </w:trPr>
        <w:tc>
          <w:tcPr>
            <w:tcW w:w="1985" w:type="dxa"/>
          </w:tcPr>
          <w:p w14:paraId="2AD23637"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How long does it last?</w:t>
            </w:r>
          </w:p>
        </w:tc>
        <w:tc>
          <w:tcPr>
            <w:tcW w:w="6933" w:type="dxa"/>
          </w:tcPr>
          <w:p w14:paraId="5D7698AC" w14:textId="77777777" w:rsidR="0050611F" w:rsidRDefault="0050611F" w:rsidP="0003619B">
            <w:pPr>
              <w:rPr>
                <w:rFonts w:ascii="Arial" w:hAnsi="Arial" w:cs="Arial"/>
                <w:sz w:val="22"/>
                <w:szCs w:val="22"/>
              </w:rPr>
            </w:pPr>
            <w:r w:rsidRPr="002B12B7">
              <w:rPr>
                <w:rFonts w:ascii="Arial" w:hAnsi="Arial" w:cs="Arial"/>
                <w:sz w:val="22"/>
                <w:szCs w:val="22"/>
              </w:rPr>
              <w:t>The minimum length is 12 months, but can last up to 4 years depending on the level of qualification.</w:t>
            </w:r>
            <w:r>
              <w:rPr>
                <w:rFonts w:ascii="Arial" w:hAnsi="Arial" w:cs="Arial"/>
                <w:sz w:val="22"/>
                <w:szCs w:val="22"/>
              </w:rPr>
              <w:t xml:space="preserve"> Where staff work part time, (min 16 hours per week) the length of the apprenticeship is increased proportionately.</w:t>
            </w:r>
          </w:p>
          <w:p w14:paraId="29CBDD45" w14:textId="77777777" w:rsidR="0050611F" w:rsidRPr="002B12B7" w:rsidRDefault="0050611F" w:rsidP="0003619B">
            <w:pPr>
              <w:rPr>
                <w:rFonts w:ascii="Arial" w:hAnsi="Arial" w:cs="Arial"/>
                <w:sz w:val="22"/>
                <w:szCs w:val="22"/>
              </w:rPr>
            </w:pPr>
          </w:p>
        </w:tc>
      </w:tr>
      <w:tr w:rsidR="0050611F" w:rsidRPr="002B12B7" w14:paraId="6C3E67E6" w14:textId="77777777" w:rsidTr="0003619B">
        <w:tc>
          <w:tcPr>
            <w:tcW w:w="1985" w:type="dxa"/>
          </w:tcPr>
          <w:p w14:paraId="723EFA9A"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Is it a paid job?</w:t>
            </w:r>
          </w:p>
        </w:tc>
        <w:tc>
          <w:tcPr>
            <w:tcW w:w="6933" w:type="dxa"/>
          </w:tcPr>
          <w:p w14:paraId="07B76DC0" w14:textId="77777777" w:rsidR="0050611F" w:rsidRPr="002B12B7" w:rsidRDefault="0050611F" w:rsidP="0003619B">
            <w:pPr>
              <w:rPr>
                <w:rFonts w:ascii="Arial" w:hAnsi="Arial" w:cs="Arial"/>
                <w:sz w:val="22"/>
                <w:szCs w:val="22"/>
              </w:rPr>
            </w:pPr>
            <w:r w:rsidRPr="002B12B7">
              <w:rPr>
                <w:rFonts w:ascii="Arial" w:hAnsi="Arial" w:cs="Arial"/>
                <w:sz w:val="22"/>
                <w:szCs w:val="22"/>
              </w:rPr>
              <w:t>Yes. You must pay the apprentice at least the national minimum apprenticeship wage, and if you are a locally maintained school you must pay in accordance with the existing North Yorkshire County Council pay policy and banding</w:t>
            </w:r>
            <w:r>
              <w:rPr>
                <w:rFonts w:ascii="Arial" w:hAnsi="Arial" w:cs="Arial"/>
                <w:sz w:val="22"/>
                <w:szCs w:val="22"/>
              </w:rPr>
              <w:t>, including the existing entry level apprenticeship salary.</w:t>
            </w:r>
            <w:r w:rsidRPr="002B12B7">
              <w:rPr>
                <w:rFonts w:ascii="Arial" w:hAnsi="Arial" w:cs="Arial"/>
                <w:sz w:val="22"/>
                <w:szCs w:val="22"/>
              </w:rPr>
              <w:t xml:space="preserve">  Existing members of staff will continued to be paid on their normal salary in their current job, unless they are applying for a new job role under the apprenticeship scheme, then they will be paid the rate determined for that post. </w:t>
            </w:r>
          </w:p>
          <w:p w14:paraId="22FA027E" w14:textId="77777777" w:rsidR="0050611F" w:rsidRPr="002B12B7" w:rsidRDefault="0050611F" w:rsidP="0003619B">
            <w:pPr>
              <w:rPr>
                <w:rFonts w:ascii="Arial" w:hAnsi="Arial" w:cs="Arial"/>
                <w:sz w:val="22"/>
                <w:szCs w:val="22"/>
              </w:rPr>
            </w:pPr>
          </w:p>
        </w:tc>
      </w:tr>
      <w:tr w:rsidR="0050611F" w:rsidRPr="002B12B7" w14:paraId="0C10F464" w14:textId="77777777" w:rsidTr="0003619B">
        <w:tc>
          <w:tcPr>
            <w:tcW w:w="1985" w:type="dxa"/>
          </w:tcPr>
          <w:p w14:paraId="3124D160"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How many hours?</w:t>
            </w:r>
          </w:p>
        </w:tc>
        <w:tc>
          <w:tcPr>
            <w:tcW w:w="6933" w:type="dxa"/>
          </w:tcPr>
          <w:p w14:paraId="6C811C39" w14:textId="119E3135" w:rsidR="0050611F" w:rsidRPr="002B12B7" w:rsidRDefault="0050611F" w:rsidP="0003619B">
            <w:pPr>
              <w:rPr>
                <w:rFonts w:ascii="Arial" w:hAnsi="Arial" w:cs="Arial"/>
                <w:sz w:val="22"/>
                <w:szCs w:val="22"/>
              </w:rPr>
            </w:pPr>
            <w:r w:rsidRPr="002B12B7">
              <w:rPr>
                <w:rFonts w:ascii="Arial" w:hAnsi="Arial" w:cs="Arial"/>
                <w:sz w:val="22"/>
                <w:szCs w:val="22"/>
              </w:rPr>
              <w:t xml:space="preserve">Apprentices or existing staff undertaking approved apprenticeship training should be employed for 30+ hours a week and must work alongside experienced staff. </w:t>
            </w:r>
            <w:r w:rsidR="00681960">
              <w:rPr>
                <w:rFonts w:ascii="Arial" w:hAnsi="Arial" w:cs="Arial"/>
                <w:sz w:val="22"/>
                <w:szCs w:val="22"/>
              </w:rPr>
              <w:t>If you employ someone</w:t>
            </w:r>
            <w:r w:rsidRPr="002B12B7">
              <w:rPr>
                <w:rFonts w:ascii="Arial" w:hAnsi="Arial" w:cs="Arial"/>
                <w:sz w:val="22"/>
                <w:szCs w:val="22"/>
              </w:rPr>
              <w:t xml:space="preserve"> part time, the minimum hours is 16 hours per week.  If you employ someone on less than 30 hours the length of the apprenticeship program must be extended pro-rata. </w:t>
            </w:r>
          </w:p>
          <w:p w14:paraId="3024BA6F" w14:textId="77777777" w:rsidR="0050611F" w:rsidRPr="002B12B7" w:rsidRDefault="0050611F" w:rsidP="0003619B">
            <w:pPr>
              <w:rPr>
                <w:rFonts w:ascii="Arial" w:hAnsi="Arial" w:cs="Arial"/>
                <w:b/>
                <w:sz w:val="22"/>
                <w:szCs w:val="22"/>
              </w:rPr>
            </w:pPr>
          </w:p>
        </w:tc>
      </w:tr>
      <w:tr w:rsidR="0050611F" w:rsidRPr="002B12B7" w14:paraId="3912698E" w14:textId="77777777" w:rsidTr="0003619B">
        <w:tc>
          <w:tcPr>
            <w:tcW w:w="1985" w:type="dxa"/>
          </w:tcPr>
          <w:p w14:paraId="017C5F6C" w14:textId="77777777" w:rsidR="0050611F" w:rsidRPr="002B12B7" w:rsidRDefault="0050611F" w:rsidP="0003619B">
            <w:pPr>
              <w:tabs>
                <w:tab w:val="right" w:pos="2336"/>
              </w:tabs>
              <w:rPr>
                <w:rFonts w:ascii="Arial" w:hAnsi="Arial" w:cs="Arial"/>
                <w:b/>
                <w:color w:val="0070C0"/>
                <w:sz w:val="22"/>
                <w:szCs w:val="22"/>
              </w:rPr>
            </w:pPr>
            <w:r w:rsidRPr="002B12B7">
              <w:rPr>
                <w:rFonts w:ascii="Arial" w:hAnsi="Arial" w:cs="Arial"/>
                <w:b/>
                <w:color w:val="0070C0"/>
                <w:sz w:val="22"/>
                <w:szCs w:val="22"/>
              </w:rPr>
              <w:t>How much study time is required?</w:t>
            </w:r>
          </w:p>
          <w:p w14:paraId="1B656377" w14:textId="77777777" w:rsidR="0050611F" w:rsidRPr="002B12B7" w:rsidRDefault="0050611F" w:rsidP="0003619B">
            <w:pPr>
              <w:tabs>
                <w:tab w:val="right" w:pos="2336"/>
              </w:tabs>
              <w:rPr>
                <w:rFonts w:ascii="Arial" w:hAnsi="Arial" w:cs="Arial"/>
                <w:b/>
                <w:color w:val="0070C0"/>
                <w:sz w:val="22"/>
                <w:szCs w:val="22"/>
              </w:rPr>
            </w:pPr>
          </w:p>
        </w:tc>
        <w:tc>
          <w:tcPr>
            <w:tcW w:w="6933" w:type="dxa"/>
          </w:tcPr>
          <w:p w14:paraId="1BA58CAC" w14:textId="7CD284C2" w:rsidR="0050611F" w:rsidRPr="002B12B7" w:rsidRDefault="0050611F" w:rsidP="0003619B">
            <w:pPr>
              <w:rPr>
                <w:rFonts w:ascii="Arial" w:hAnsi="Arial" w:cs="Arial"/>
                <w:sz w:val="22"/>
                <w:szCs w:val="22"/>
              </w:rPr>
            </w:pPr>
            <w:r w:rsidRPr="002B12B7">
              <w:rPr>
                <w:rFonts w:ascii="Arial" w:hAnsi="Arial" w:cs="Arial"/>
                <w:sz w:val="22"/>
                <w:szCs w:val="22"/>
              </w:rPr>
              <w:t>All apprentices, including existing staff undertaking apprenticeship training</w:t>
            </w:r>
            <w:r w:rsidR="00681960">
              <w:rPr>
                <w:rFonts w:ascii="Arial" w:hAnsi="Arial" w:cs="Arial"/>
                <w:sz w:val="22"/>
                <w:szCs w:val="22"/>
              </w:rPr>
              <w:t>,</w:t>
            </w:r>
            <w:r w:rsidRPr="002B12B7">
              <w:rPr>
                <w:rFonts w:ascii="Arial" w:hAnsi="Arial" w:cs="Arial"/>
                <w:sz w:val="22"/>
                <w:szCs w:val="22"/>
              </w:rPr>
              <w:t xml:space="preserve"> must have a minimum of 20% off the job training related to the job role and skills. </w:t>
            </w:r>
          </w:p>
        </w:tc>
      </w:tr>
      <w:tr w:rsidR="0050611F" w:rsidRPr="002B12B7" w14:paraId="70CB4094" w14:textId="77777777" w:rsidTr="0003619B">
        <w:tc>
          <w:tcPr>
            <w:tcW w:w="1985" w:type="dxa"/>
          </w:tcPr>
          <w:p w14:paraId="12683E39"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What counts as off the job training?</w:t>
            </w:r>
            <w:r w:rsidRPr="002B12B7">
              <w:rPr>
                <w:rFonts w:ascii="Arial" w:hAnsi="Arial" w:cs="Arial"/>
                <w:b/>
                <w:color w:val="0070C0"/>
                <w:sz w:val="22"/>
                <w:szCs w:val="22"/>
              </w:rPr>
              <w:tab/>
            </w:r>
          </w:p>
        </w:tc>
        <w:tc>
          <w:tcPr>
            <w:tcW w:w="6933" w:type="dxa"/>
          </w:tcPr>
          <w:p w14:paraId="4427D365" w14:textId="77777777" w:rsidR="0050611F" w:rsidRPr="002B12B7" w:rsidRDefault="0050611F" w:rsidP="0003619B">
            <w:pPr>
              <w:rPr>
                <w:rFonts w:ascii="Arial" w:hAnsi="Arial" w:cs="Arial"/>
                <w:sz w:val="22"/>
                <w:szCs w:val="22"/>
              </w:rPr>
            </w:pPr>
            <w:r w:rsidRPr="002B12B7">
              <w:rPr>
                <w:rFonts w:ascii="Arial" w:hAnsi="Arial" w:cs="Arial"/>
                <w:sz w:val="22"/>
                <w:szCs w:val="22"/>
              </w:rPr>
              <w:t>Training and development which is a requirement for the job role and apprenticeship award is what counts.  This generally means being given protected time away from their normal duties, it could include attending college, undertaking online learning or attending relevant training courses.  Off the job training could still be within the workplace.</w:t>
            </w:r>
          </w:p>
          <w:p w14:paraId="46E5967E" w14:textId="77777777" w:rsidR="0050611F" w:rsidRPr="002B12B7" w:rsidRDefault="0050611F" w:rsidP="0003619B">
            <w:pPr>
              <w:rPr>
                <w:rFonts w:ascii="Arial" w:hAnsi="Arial" w:cs="Arial"/>
                <w:b/>
                <w:sz w:val="22"/>
                <w:szCs w:val="22"/>
              </w:rPr>
            </w:pPr>
          </w:p>
        </w:tc>
      </w:tr>
      <w:tr w:rsidR="0050611F" w:rsidRPr="002B12B7" w14:paraId="0D1A9C5F" w14:textId="77777777" w:rsidTr="0003619B">
        <w:trPr>
          <w:trHeight w:val="2199"/>
        </w:trPr>
        <w:tc>
          <w:tcPr>
            <w:tcW w:w="1985" w:type="dxa"/>
          </w:tcPr>
          <w:p w14:paraId="407961AE"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lastRenderedPageBreak/>
              <w:t>What level of apprenticeships are available?</w:t>
            </w:r>
          </w:p>
        </w:tc>
        <w:tc>
          <w:tcPr>
            <w:tcW w:w="6933" w:type="dxa"/>
          </w:tcPr>
          <w:p w14:paraId="0BA52A0E" w14:textId="77777777" w:rsidR="0050611F" w:rsidRPr="002B12B7" w:rsidRDefault="0050611F" w:rsidP="0003619B">
            <w:pPr>
              <w:rPr>
                <w:rFonts w:ascii="Arial" w:hAnsi="Arial" w:cs="Arial"/>
                <w:sz w:val="22"/>
                <w:szCs w:val="22"/>
                <w:lang w:eastAsia="en-GB"/>
              </w:rPr>
            </w:pPr>
            <w:r w:rsidRPr="002B12B7">
              <w:rPr>
                <w:rFonts w:ascii="Arial" w:hAnsi="Arial" w:cs="Arial"/>
                <w:sz w:val="22"/>
                <w:szCs w:val="22"/>
              </w:rPr>
              <w:t>There are various levels of apprenticeships someone can undertake depending on the current skills and qualifications of the individual. Apprenticeships have equivalent educational attainment levels</w:t>
            </w:r>
            <w:r w:rsidRPr="002B12B7">
              <w:rPr>
                <w:rFonts w:ascii="Arial" w:hAnsi="Arial" w:cs="Arial"/>
                <w:sz w:val="22"/>
                <w:szCs w:val="22"/>
                <w:lang w:eastAsia="en-GB"/>
              </w:rPr>
              <w:t>:</w:t>
            </w:r>
          </w:p>
          <w:p w14:paraId="5A4B0665" w14:textId="77777777" w:rsidR="0050611F" w:rsidRPr="002B12B7" w:rsidRDefault="0050611F" w:rsidP="0003619B">
            <w:pPr>
              <w:rPr>
                <w:rFonts w:ascii="Arial" w:eastAsiaTheme="minorHAnsi" w:hAnsi="Arial" w:cs="Arial"/>
                <w:sz w:val="22"/>
                <w:szCs w:val="22"/>
              </w:rPr>
            </w:pPr>
          </w:p>
          <w:tbl>
            <w:tblPr>
              <w:tblStyle w:val="TableGrid"/>
              <w:tblW w:w="0" w:type="auto"/>
              <w:tblInd w:w="607" w:type="dxa"/>
              <w:tblLook w:val="04A0" w:firstRow="1" w:lastRow="0" w:firstColumn="1" w:lastColumn="0" w:noHBand="0" w:noVBand="1"/>
            </w:tblPr>
            <w:tblGrid>
              <w:gridCol w:w="1723"/>
              <w:gridCol w:w="4264"/>
            </w:tblGrid>
            <w:tr w:rsidR="0050611F" w:rsidRPr="002B12B7" w14:paraId="1636DE50" w14:textId="77777777" w:rsidTr="0003619B">
              <w:tc>
                <w:tcPr>
                  <w:tcW w:w="1723" w:type="dxa"/>
                </w:tcPr>
                <w:p w14:paraId="0B412A16" w14:textId="77777777" w:rsidR="0050611F" w:rsidRPr="002B12B7" w:rsidRDefault="0050611F" w:rsidP="0003619B">
                  <w:pPr>
                    <w:spacing w:before="100" w:beforeAutospacing="1"/>
                    <w:ind w:left="56"/>
                    <w:rPr>
                      <w:rFonts w:ascii="Arial" w:hAnsi="Arial" w:cs="Arial"/>
                      <w:bCs/>
                      <w:sz w:val="22"/>
                      <w:szCs w:val="22"/>
                      <w:lang w:eastAsia="en-GB"/>
                    </w:rPr>
                  </w:pPr>
                  <w:r w:rsidRPr="002B12B7">
                    <w:rPr>
                      <w:rFonts w:ascii="Arial" w:hAnsi="Arial" w:cs="Arial"/>
                      <w:bCs/>
                      <w:sz w:val="22"/>
                      <w:szCs w:val="22"/>
                      <w:lang w:eastAsia="en-GB"/>
                    </w:rPr>
                    <w:t>Intermediate</w:t>
                  </w:r>
                  <w:r w:rsidRPr="002B12B7">
                    <w:rPr>
                      <w:rFonts w:ascii="Arial" w:hAnsi="Arial" w:cs="Arial"/>
                      <w:sz w:val="22"/>
                      <w:szCs w:val="22"/>
                      <w:lang w:eastAsia="en-GB"/>
                    </w:rPr>
                    <w:t xml:space="preserve">  </w:t>
                  </w:r>
                </w:p>
              </w:tc>
              <w:tc>
                <w:tcPr>
                  <w:tcW w:w="4264" w:type="dxa"/>
                </w:tcPr>
                <w:p w14:paraId="5DF835DA" w14:textId="77777777" w:rsidR="0050611F" w:rsidRPr="002B12B7" w:rsidRDefault="0050611F" w:rsidP="0003619B">
                  <w:pPr>
                    <w:spacing w:before="100" w:beforeAutospacing="1"/>
                    <w:ind w:left="360"/>
                    <w:rPr>
                      <w:rFonts w:ascii="Arial" w:hAnsi="Arial" w:cs="Arial"/>
                      <w:sz w:val="22"/>
                      <w:szCs w:val="22"/>
                      <w:lang w:eastAsia="en-GB"/>
                    </w:rPr>
                  </w:pPr>
                  <w:r w:rsidRPr="002B12B7">
                    <w:rPr>
                      <w:rFonts w:ascii="Arial" w:hAnsi="Arial" w:cs="Arial"/>
                      <w:sz w:val="22"/>
                      <w:szCs w:val="22"/>
                      <w:lang w:eastAsia="en-GB"/>
                    </w:rPr>
                    <w:t>Level 2 - equivalent to studying for up to 5 GCSEs.</w:t>
                  </w:r>
                </w:p>
              </w:tc>
            </w:tr>
            <w:tr w:rsidR="0050611F" w:rsidRPr="002B12B7" w14:paraId="61F6A378" w14:textId="77777777" w:rsidTr="0003619B">
              <w:tc>
                <w:tcPr>
                  <w:tcW w:w="1723" w:type="dxa"/>
                </w:tcPr>
                <w:p w14:paraId="51FB6F0A" w14:textId="77777777" w:rsidR="0050611F" w:rsidRPr="002B12B7" w:rsidRDefault="0050611F" w:rsidP="0003619B">
                  <w:pPr>
                    <w:spacing w:before="100" w:beforeAutospacing="1"/>
                    <w:ind w:left="56"/>
                    <w:rPr>
                      <w:rFonts w:ascii="Arial" w:hAnsi="Arial" w:cs="Arial"/>
                      <w:bCs/>
                      <w:sz w:val="22"/>
                      <w:szCs w:val="22"/>
                      <w:lang w:eastAsia="en-GB"/>
                    </w:rPr>
                  </w:pPr>
                  <w:r w:rsidRPr="002B12B7">
                    <w:rPr>
                      <w:rFonts w:ascii="Arial" w:hAnsi="Arial" w:cs="Arial"/>
                      <w:bCs/>
                      <w:sz w:val="22"/>
                      <w:szCs w:val="22"/>
                      <w:lang w:eastAsia="en-GB"/>
                    </w:rPr>
                    <w:t xml:space="preserve">Advanced </w:t>
                  </w:r>
                  <w:r w:rsidRPr="002B12B7">
                    <w:rPr>
                      <w:rFonts w:ascii="Arial" w:hAnsi="Arial" w:cs="Arial"/>
                      <w:sz w:val="22"/>
                      <w:szCs w:val="22"/>
                      <w:lang w:eastAsia="en-GB"/>
                    </w:rPr>
                    <w:t> </w:t>
                  </w:r>
                </w:p>
              </w:tc>
              <w:tc>
                <w:tcPr>
                  <w:tcW w:w="4264" w:type="dxa"/>
                </w:tcPr>
                <w:p w14:paraId="35DFB384" w14:textId="77777777" w:rsidR="0050611F" w:rsidRPr="002B12B7" w:rsidRDefault="0050611F" w:rsidP="0003619B">
                  <w:pPr>
                    <w:spacing w:before="100" w:beforeAutospacing="1"/>
                    <w:ind w:left="360"/>
                    <w:rPr>
                      <w:rFonts w:ascii="Arial" w:hAnsi="Arial" w:cs="Arial"/>
                      <w:sz w:val="22"/>
                      <w:szCs w:val="22"/>
                      <w:lang w:eastAsia="en-GB"/>
                    </w:rPr>
                  </w:pPr>
                  <w:r w:rsidRPr="002B12B7">
                    <w:rPr>
                      <w:rFonts w:ascii="Arial" w:hAnsi="Arial" w:cs="Arial"/>
                      <w:sz w:val="22"/>
                      <w:szCs w:val="22"/>
                      <w:lang w:eastAsia="en-GB"/>
                    </w:rPr>
                    <w:t>Level 3 - equivalent to studying for 2 A levels.</w:t>
                  </w:r>
                </w:p>
              </w:tc>
            </w:tr>
            <w:tr w:rsidR="0050611F" w:rsidRPr="002B12B7" w14:paraId="2D03E12C" w14:textId="77777777" w:rsidTr="0003619B">
              <w:tc>
                <w:tcPr>
                  <w:tcW w:w="1723" w:type="dxa"/>
                </w:tcPr>
                <w:p w14:paraId="4DEA2E99" w14:textId="77777777" w:rsidR="0050611F" w:rsidRPr="002B12B7" w:rsidRDefault="0050611F" w:rsidP="0003619B">
                  <w:pPr>
                    <w:spacing w:before="100" w:beforeAutospacing="1"/>
                    <w:ind w:left="56"/>
                    <w:rPr>
                      <w:rFonts w:ascii="Arial" w:hAnsi="Arial" w:cs="Arial"/>
                      <w:bCs/>
                      <w:sz w:val="22"/>
                      <w:szCs w:val="22"/>
                      <w:lang w:eastAsia="en-GB"/>
                    </w:rPr>
                  </w:pPr>
                  <w:r w:rsidRPr="002B12B7">
                    <w:rPr>
                      <w:rFonts w:ascii="Arial" w:hAnsi="Arial" w:cs="Arial"/>
                      <w:bCs/>
                      <w:sz w:val="22"/>
                      <w:szCs w:val="22"/>
                      <w:lang w:eastAsia="en-GB"/>
                    </w:rPr>
                    <w:t>Higher</w:t>
                  </w:r>
                </w:p>
              </w:tc>
              <w:tc>
                <w:tcPr>
                  <w:tcW w:w="4264" w:type="dxa"/>
                </w:tcPr>
                <w:p w14:paraId="2C0A9506" w14:textId="2068F7EE" w:rsidR="0050611F" w:rsidRPr="002B12B7" w:rsidRDefault="0050611F" w:rsidP="00681960">
                  <w:pPr>
                    <w:spacing w:before="100" w:beforeAutospacing="1"/>
                    <w:ind w:left="360"/>
                    <w:rPr>
                      <w:rFonts w:ascii="Arial" w:hAnsi="Arial" w:cs="Arial"/>
                      <w:sz w:val="22"/>
                      <w:szCs w:val="22"/>
                      <w:lang w:eastAsia="en-GB"/>
                    </w:rPr>
                  </w:pPr>
                  <w:r w:rsidRPr="002B12B7">
                    <w:rPr>
                      <w:rFonts w:ascii="Arial" w:hAnsi="Arial" w:cs="Arial"/>
                      <w:sz w:val="22"/>
                      <w:szCs w:val="22"/>
                      <w:lang w:eastAsia="en-GB"/>
                    </w:rPr>
                    <w:t>Levels 4, 5; equivalent taking a level 4 NVQ, Higher National Diploma or Foundation Degree.</w:t>
                  </w:r>
                </w:p>
              </w:tc>
            </w:tr>
            <w:tr w:rsidR="0050611F" w:rsidRPr="002B12B7" w14:paraId="78C4291A" w14:textId="77777777" w:rsidTr="0003619B">
              <w:tc>
                <w:tcPr>
                  <w:tcW w:w="1723" w:type="dxa"/>
                  <w:tcBorders>
                    <w:bottom w:val="single" w:sz="4" w:space="0" w:color="auto"/>
                  </w:tcBorders>
                </w:tcPr>
                <w:p w14:paraId="08E20E3C" w14:textId="77777777" w:rsidR="0050611F" w:rsidRPr="002B12B7" w:rsidRDefault="0050611F" w:rsidP="0003619B">
                  <w:pPr>
                    <w:spacing w:before="100" w:beforeAutospacing="1"/>
                    <w:ind w:left="56"/>
                    <w:rPr>
                      <w:rFonts w:ascii="Arial" w:hAnsi="Arial" w:cs="Arial"/>
                      <w:bCs/>
                      <w:sz w:val="22"/>
                      <w:szCs w:val="22"/>
                      <w:lang w:eastAsia="en-GB"/>
                    </w:rPr>
                  </w:pPr>
                  <w:r w:rsidRPr="002B12B7">
                    <w:rPr>
                      <w:rFonts w:ascii="Arial" w:hAnsi="Arial" w:cs="Arial"/>
                      <w:bCs/>
                      <w:sz w:val="22"/>
                      <w:szCs w:val="22"/>
                      <w:lang w:eastAsia="en-GB"/>
                    </w:rPr>
                    <w:t>Degree</w:t>
                  </w:r>
                </w:p>
              </w:tc>
              <w:tc>
                <w:tcPr>
                  <w:tcW w:w="4264" w:type="dxa"/>
                  <w:tcBorders>
                    <w:bottom w:val="single" w:sz="4" w:space="0" w:color="auto"/>
                  </w:tcBorders>
                </w:tcPr>
                <w:p w14:paraId="6348BE94" w14:textId="77777777" w:rsidR="0050611F" w:rsidRPr="002B12B7" w:rsidRDefault="0050611F" w:rsidP="0003619B">
                  <w:pPr>
                    <w:spacing w:before="100" w:beforeAutospacing="1"/>
                    <w:ind w:left="360"/>
                    <w:rPr>
                      <w:rFonts w:ascii="Arial" w:hAnsi="Arial" w:cs="Arial"/>
                      <w:sz w:val="22"/>
                      <w:szCs w:val="22"/>
                      <w:lang w:eastAsia="en-GB"/>
                    </w:rPr>
                  </w:pPr>
                  <w:r w:rsidRPr="002B12B7">
                    <w:rPr>
                      <w:rFonts w:ascii="Arial" w:hAnsi="Arial" w:cs="Arial"/>
                      <w:sz w:val="22"/>
                      <w:szCs w:val="22"/>
                      <w:lang w:eastAsia="en-GB"/>
                    </w:rPr>
                    <w:t>Levels 6, 7; equivalent to a Bachelor's or Master's degree.</w:t>
                  </w:r>
                </w:p>
              </w:tc>
            </w:tr>
            <w:tr w:rsidR="0050611F" w:rsidRPr="002B12B7" w14:paraId="11CD71EB" w14:textId="77777777" w:rsidTr="0003619B">
              <w:tc>
                <w:tcPr>
                  <w:tcW w:w="1723" w:type="dxa"/>
                  <w:tcBorders>
                    <w:left w:val="nil"/>
                    <w:bottom w:val="nil"/>
                    <w:right w:val="nil"/>
                  </w:tcBorders>
                </w:tcPr>
                <w:p w14:paraId="1869B585" w14:textId="77777777" w:rsidR="0050611F" w:rsidRPr="002B12B7" w:rsidRDefault="0050611F" w:rsidP="0003619B">
                  <w:pPr>
                    <w:spacing w:before="100" w:beforeAutospacing="1"/>
                    <w:ind w:left="56"/>
                    <w:rPr>
                      <w:rFonts w:ascii="Arial" w:hAnsi="Arial" w:cs="Arial"/>
                      <w:b/>
                      <w:bCs/>
                      <w:sz w:val="22"/>
                      <w:szCs w:val="22"/>
                      <w:lang w:eastAsia="en-GB"/>
                    </w:rPr>
                  </w:pPr>
                </w:p>
              </w:tc>
              <w:tc>
                <w:tcPr>
                  <w:tcW w:w="4264" w:type="dxa"/>
                  <w:tcBorders>
                    <w:left w:val="nil"/>
                    <w:bottom w:val="nil"/>
                    <w:right w:val="nil"/>
                  </w:tcBorders>
                </w:tcPr>
                <w:p w14:paraId="2A657886" w14:textId="77777777" w:rsidR="0050611F" w:rsidRPr="002B12B7" w:rsidRDefault="0050611F" w:rsidP="0003619B">
                  <w:pPr>
                    <w:spacing w:before="100" w:beforeAutospacing="1"/>
                    <w:ind w:left="360"/>
                    <w:rPr>
                      <w:rFonts w:ascii="Arial" w:hAnsi="Arial" w:cs="Arial"/>
                      <w:sz w:val="22"/>
                      <w:szCs w:val="22"/>
                      <w:lang w:eastAsia="en-GB"/>
                    </w:rPr>
                  </w:pPr>
                </w:p>
              </w:tc>
            </w:tr>
          </w:tbl>
          <w:p w14:paraId="1197F18E" w14:textId="77777777" w:rsidR="0050611F" w:rsidRPr="002B12B7" w:rsidRDefault="0050611F" w:rsidP="0003619B">
            <w:pPr>
              <w:pStyle w:val="ListParagraph"/>
              <w:spacing w:before="100" w:beforeAutospacing="1"/>
              <w:rPr>
                <w:rFonts w:ascii="Arial" w:hAnsi="Arial" w:cs="Arial"/>
                <w:sz w:val="22"/>
                <w:szCs w:val="22"/>
                <w:lang w:eastAsia="en-GB"/>
              </w:rPr>
            </w:pPr>
          </w:p>
        </w:tc>
      </w:tr>
      <w:tr w:rsidR="0050611F" w:rsidRPr="002B12B7" w14:paraId="166F19B4" w14:textId="77777777" w:rsidTr="0003619B">
        <w:tc>
          <w:tcPr>
            <w:tcW w:w="1985" w:type="dxa"/>
          </w:tcPr>
          <w:p w14:paraId="50ED9C70"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What are the Key</w:t>
            </w:r>
          </w:p>
          <w:p w14:paraId="469749CE"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Terms &amp; Conditions for an apprentice?</w:t>
            </w:r>
          </w:p>
        </w:tc>
        <w:tc>
          <w:tcPr>
            <w:tcW w:w="6933" w:type="dxa"/>
          </w:tcPr>
          <w:p w14:paraId="34F74ADD" w14:textId="77777777" w:rsidR="0050611F" w:rsidRPr="002B12B7" w:rsidRDefault="0050611F" w:rsidP="0003619B">
            <w:pPr>
              <w:rPr>
                <w:rFonts w:ascii="Arial" w:hAnsi="Arial" w:cs="Arial"/>
                <w:sz w:val="22"/>
                <w:szCs w:val="22"/>
              </w:rPr>
            </w:pPr>
            <w:r w:rsidRPr="002B12B7">
              <w:rPr>
                <w:rFonts w:ascii="Arial" w:hAnsi="Arial" w:cs="Arial"/>
                <w:sz w:val="22"/>
                <w:szCs w:val="22"/>
              </w:rPr>
              <w:t>An apprentice should be treated like any other employee</w:t>
            </w:r>
          </w:p>
          <w:p w14:paraId="0DFFD0C3" w14:textId="77777777" w:rsidR="0050611F" w:rsidRPr="002B12B7" w:rsidRDefault="0050611F" w:rsidP="0050611F">
            <w:pPr>
              <w:pStyle w:val="ListParagraph"/>
              <w:numPr>
                <w:ilvl w:val="0"/>
                <w:numId w:val="7"/>
              </w:numPr>
              <w:rPr>
                <w:rFonts w:ascii="Arial" w:hAnsi="Arial" w:cs="Arial"/>
                <w:sz w:val="22"/>
                <w:szCs w:val="22"/>
              </w:rPr>
            </w:pPr>
            <w:r w:rsidRPr="002B12B7">
              <w:rPr>
                <w:rFonts w:ascii="Arial" w:hAnsi="Arial" w:cs="Arial"/>
                <w:sz w:val="22"/>
                <w:szCs w:val="22"/>
              </w:rPr>
              <w:t>However, apprentices have to have 20% off the job paid training and development time</w:t>
            </w:r>
          </w:p>
          <w:p w14:paraId="29F87F77" w14:textId="77777777" w:rsidR="0050611F" w:rsidRPr="002B12B7" w:rsidRDefault="0050611F" w:rsidP="0050611F">
            <w:pPr>
              <w:pStyle w:val="ListParagraph"/>
              <w:numPr>
                <w:ilvl w:val="0"/>
                <w:numId w:val="7"/>
              </w:numPr>
              <w:rPr>
                <w:rFonts w:ascii="Arial" w:hAnsi="Arial" w:cs="Arial"/>
                <w:sz w:val="22"/>
                <w:szCs w:val="22"/>
              </w:rPr>
            </w:pPr>
            <w:r w:rsidRPr="002B12B7">
              <w:rPr>
                <w:rFonts w:ascii="Arial" w:hAnsi="Arial" w:cs="Arial"/>
                <w:sz w:val="22"/>
                <w:szCs w:val="22"/>
              </w:rPr>
              <w:t xml:space="preserve">Agree and sign a learning agreement (this is in addition to their terms and conditions) </w:t>
            </w:r>
          </w:p>
          <w:p w14:paraId="2AB254E2" w14:textId="77777777" w:rsidR="0050611F" w:rsidRPr="00681960" w:rsidRDefault="0050611F" w:rsidP="00681960">
            <w:pPr>
              <w:rPr>
                <w:rFonts w:ascii="Arial" w:hAnsi="Arial" w:cs="Arial"/>
              </w:rPr>
            </w:pPr>
          </w:p>
        </w:tc>
      </w:tr>
      <w:tr w:rsidR="0050611F" w:rsidRPr="002B12B7" w14:paraId="4E070668" w14:textId="77777777" w:rsidTr="0003619B">
        <w:trPr>
          <w:trHeight w:val="986"/>
        </w:trPr>
        <w:tc>
          <w:tcPr>
            <w:tcW w:w="1985" w:type="dxa"/>
          </w:tcPr>
          <w:p w14:paraId="3F39B953"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What are the Schools’ roles and responsibilities?</w:t>
            </w:r>
          </w:p>
          <w:p w14:paraId="24878211" w14:textId="77777777" w:rsidR="0050611F" w:rsidRPr="002B12B7" w:rsidRDefault="0050611F" w:rsidP="0003619B">
            <w:pPr>
              <w:rPr>
                <w:rFonts w:ascii="Arial" w:hAnsi="Arial" w:cs="Arial"/>
                <w:b/>
                <w:color w:val="0070C0"/>
                <w:sz w:val="22"/>
                <w:szCs w:val="22"/>
              </w:rPr>
            </w:pPr>
          </w:p>
        </w:tc>
        <w:tc>
          <w:tcPr>
            <w:tcW w:w="6933" w:type="dxa"/>
          </w:tcPr>
          <w:p w14:paraId="7D9582A4" w14:textId="5CD563E1" w:rsidR="0050611F" w:rsidRPr="002B12B7" w:rsidRDefault="0050611F" w:rsidP="0003619B">
            <w:pPr>
              <w:rPr>
                <w:rFonts w:ascii="Arial" w:hAnsi="Arial" w:cs="Arial"/>
                <w:sz w:val="22"/>
                <w:szCs w:val="22"/>
              </w:rPr>
            </w:pPr>
            <w:r w:rsidRPr="002B12B7">
              <w:rPr>
                <w:rFonts w:ascii="Arial" w:hAnsi="Arial" w:cs="Arial"/>
                <w:sz w:val="22"/>
                <w:szCs w:val="22"/>
              </w:rPr>
              <w:t>As a Headteacher, or other schools manager, supporting a new apprentice or an existing member of staff undertaking apprenticeship training you will need to agree to:</w:t>
            </w:r>
          </w:p>
          <w:p w14:paraId="6BC1BDD2" w14:textId="77777777" w:rsidR="0050611F" w:rsidRPr="002B12B7" w:rsidRDefault="0050611F" w:rsidP="0003619B">
            <w:pPr>
              <w:rPr>
                <w:rFonts w:ascii="Arial" w:hAnsi="Arial" w:cs="Arial"/>
                <w:sz w:val="22"/>
                <w:szCs w:val="22"/>
              </w:rPr>
            </w:pPr>
          </w:p>
          <w:p w14:paraId="029BFF07" w14:textId="77777777" w:rsidR="0050611F" w:rsidRPr="002B12B7" w:rsidRDefault="0050611F" w:rsidP="0050611F">
            <w:pPr>
              <w:pStyle w:val="ListParagraph"/>
              <w:numPr>
                <w:ilvl w:val="0"/>
                <w:numId w:val="10"/>
              </w:numPr>
              <w:rPr>
                <w:rFonts w:ascii="Arial" w:hAnsi="Arial" w:cs="Arial"/>
                <w:sz w:val="22"/>
                <w:szCs w:val="22"/>
              </w:rPr>
            </w:pPr>
            <w:r w:rsidRPr="002B12B7">
              <w:rPr>
                <w:rFonts w:ascii="Arial" w:hAnsi="Arial" w:cs="Arial"/>
                <w:sz w:val="22"/>
                <w:szCs w:val="22"/>
              </w:rPr>
              <w:t xml:space="preserve">Providing an appropriate induction </w:t>
            </w:r>
          </w:p>
          <w:p w14:paraId="35936C03"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 xml:space="preserve">The associated roles and responsibilities of being responsible for an apprentice and your requirements throughout the journey of the apprenticeship </w:t>
            </w:r>
          </w:p>
          <w:p w14:paraId="73A378F8"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 xml:space="preserve">Timeframes for the completion of the apprenticeship program e.g. the qualification </w:t>
            </w:r>
          </w:p>
          <w:p w14:paraId="6164B6AE"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Time allocations to training and development (minimum 20% off the job training)</w:t>
            </w:r>
          </w:p>
          <w:p w14:paraId="6FC12353"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Keep in touch with the Training provider on a regular basis to monitor and review progress and act on any additional needs that the apprentices may present</w:t>
            </w:r>
          </w:p>
          <w:p w14:paraId="5F75197E"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 xml:space="preserve">Sign an Individual Learning Plan with the apprentice and Training provider </w:t>
            </w:r>
          </w:p>
          <w:p w14:paraId="2A5FD7CF" w14:textId="32490401"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 xml:space="preserve">Access to the school </w:t>
            </w:r>
            <w:r w:rsidR="00681960">
              <w:rPr>
                <w:rFonts w:ascii="Arial" w:hAnsi="Arial" w:cs="Arial"/>
                <w:sz w:val="22"/>
                <w:szCs w:val="22"/>
              </w:rPr>
              <w:t>for the training provider/</w:t>
            </w:r>
            <w:r w:rsidRPr="002B12B7">
              <w:rPr>
                <w:rFonts w:ascii="Arial" w:hAnsi="Arial" w:cs="Arial"/>
                <w:sz w:val="22"/>
                <w:szCs w:val="22"/>
              </w:rPr>
              <w:t>assessor to observe the candidate and feedback</w:t>
            </w:r>
          </w:p>
          <w:p w14:paraId="39E6DC4B"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Regular catch ups and / or supervision with the apprentice</w:t>
            </w:r>
          </w:p>
          <w:p w14:paraId="689DF6A5"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Identify a mentor to support the apprentice day to day ( if applicable)</w:t>
            </w:r>
          </w:p>
          <w:p w14:paraId="0F0C0A23"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Assist in the end-point assessment with the independent assessor</w:t>
            </w:r>
          </w:p>
          <w:p w14:paraId="5BED8D4C" w14:textId="77777777" w:rsidR="0050611F" w:rsidRPr="002B12B7" w:rsidRDefault="0050611F" w:rsidP="0050611F">
            <w:pPr>
              <w:pStyle w:val="ListParagraph"/>
              <w:numPr>
                <w:ilvl w:val="0"/>
                <w:numId w:val="8"/>
              </w:numPr>
              <w:rPr>
                <w:rFonts w:ascii="Arial" w:hAnsi="Arial" w:cs="Arial"/>
                <w:sz w:val="22"/>
                <w:szCs w:val="22"/>
              </w:rPr>
            </w:pPr>
            <w:r w:rsidRPr="002B12B7">
              <w:rPr>
                <w:rFonts w:ascii="Arial" w:hAnsi="Arial" w:cs="Arial"/>
                <w:sz w:val="22"/>
                <w:szCs w:val="22"/>
              </w:rPr>
              <w:t xml:space="preserve">Raise any concerns with the appropriate personnel </w:t>
            </w:r>
          </w:p>
          <w:p w14:paraId="4352795F" w14:textId="77777777" w:rsidR="0050611F" w:rsidRPr="002B12B7" w:rsidRDefault="0050611F" w:rsidP="0003619B">
            <w:pPr>
              <w:rPr>
                <w:rFonts w:ascii="Arial" w:hAnsi="Arial" w:cs="Arial"/>
                <w:sz w:val="22"/>
                <w:szCs w:val="22"/>
              </w:rPr>
            </w:pPr>
          </w:p>
        </w:tc>
      </w:tr>
      <w:tr w:rsidR="0050611F" w:rsidRPr="002B12B7" w14:paraId="2353D264" w14:textId="77777777" w:rsidTr="0003619B">
        <w:trPr>
          <w:trHeight w:val="986"/>
        </w:trPr>
        <w:tc>
          <w:tcPr>
            <w:tcW w:w="1985" w:type="dxa"/>
          </w:tcPr>
          <w:p w14:paraId="7E8D95E6"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So, what is the Apprenticeship levy?</w:t>
            </w:r>
          </w:p>
          <w:p w14:paraId="18BC9BC2" w14:textId="77777777" w:rsidR="0050611F" w:rsidRPr="002B12B7" w:rsidRDefault="0050611F" w:rsidP="0003619B">
            <w:pPr>
              <w:rPr>
                <w:rFonts w:ascii="Arial" w:hAnsi="Arial" w:cs="Arial"/>
                <w:b/>
                <w:color w:val="0070C0"/>
                <w:sz w:val="22"/>
                <w:szCs w:val="22"/>
              </w:rPr>
            </w:pPr>
          </w:p>
          <w:p w14:paraId="16B0170E" w14:textId="77777777" w:rsidR="0050611F" w:rsidRPr="002B12B7" w:rsidRDefault="0050611F" w:rsidP="0003619B">
            <w:pPr>
              <w:rPr>
                <w:rFonts w:ascii="Arial" w:hAnsi="Arial" w:cs="Arial"/>
                <w:b/>
                <w:color w:val="0070C0"/>
                <w:sz w:val="22"/>
                <w:szCs w:val="22"/>
              </w:rPr>
            </w:pPr>
          </w:p>
          <w:p w14:paraId="7C7122B0" w14:textId="77777777" w:rsidR="0050611F" w:rsidRPr="002B12B7" w:rsidRDefault="0050611F" w:rsidP="0003619B">
            <w:pPr>
              <w:rPr>
                <w:rFonts w:ascii="Arial" w:hAnsi="Arial" w:cs="Arial"/>
                <w:b/>
                <w:color w:val="0070C0"/>
                <w:sz w:val="22"/>
                <w:szCs w:val="22"/>
              </w:rPr>
            </w:pPr>
          </w:p>
          <w:p w14:paraId="1B4CB965" w14:textId="77777777" w:rsidR="0050611F" w:rsidRPr="002B12B7" w:rsidRDefault="0050611F" w:rsidP="0003619B">
            <w:pPr>
              <w:rPr>
                <w:rFonts w:ascii="Arial" w:hAnsi="Arial" w:cs="Arial"/>
                <w:b/>
                <w:color w:val="0070C0"/>
                <w:sz w:val="22"/>
                <w:szCs w:val="22"/>
              </w:rPr>
            </w:pPr>
          </w:p>
          <w:p w14:paraId="69710A1E" w14:textId="77777777" w:rsidR="0050611F" w:rsidRPr="002B12B7" w:rsidRDefault="0050611F" w:rsidP="0003619B">
            <w:pPr>
              <w:rPr>
                <w:rFonts w:ascii="Arial" w:hAnsi="Arial" w:cs="Arial"/>
                <w:b/>
                <w:color w:val="0070C0"/>
                <w:sz w:val="22"/>
                <w:szCs w:val="22"/>
              </w:rPr>
            </w:pPr>
          </w:p>
          <w:p w14:paraId="309E041B" w14:textId="77777777" w:rsidR="0050611F" w:rsidRPr="002B12B7" w:rsidRDefault="0050611F" w:rsidP="0003619B">
            <w:pPr>
              <w:rPr>
                <w:rFonts w:ascii="Arial" w:hAnsi="Arial" w:cs="Arial"/>
                <w:b/>
                <w:color w:val="0070C0"/>
                <w:sz w:val="22"/>
                <w:szCs w:val="22"/>
              </w:rPr>
            </w:pPr>
          </w:p>
          <w:p w14:paraId="3910462B" w14:textId="77777777" w:rsidR="0050611F" w:rsidRPr="002B12B7" w:rsidRDefault="0050611F" w:rsidP="0003619B">
            <w:pPr>
              <w:rPr>
                <w:rFonts w:ascii="Arial" w:hAnsi="Arial" w:cs="Arial"/>
                <w:b/>
                <w:color w:val="0070C0"/>
                <w:sz w:val="22"/>
                <w:szCs w:val="22"/>
              </w:rPr>
            </w:pPr>
          </w:p>
          <w:p w14:paraId="4060A89A" w14:textId="77777777" w:rsidR="0050611F" w:rsidRPr="002B12B7" w:rsidRDefault="0050611F" w:rsidP="0003619B">
            <w:pPr>
              <w:rPr>
                <w:rFonts w:ascii="Arial" w:hAnsi="Arial" w:cs="Arial"/>
                <w:b/>
                <w:color w:val="0070C0"/>
                <w:sz w:val="22"/>
                <w:szCs w:val="22"/>
              </w:rPr>
            </w:pPr>
          </w:p>
          <w:p w14:paraId="5730F2A3" w14:textId="77777777" w:rsidR="0050611F" w:rsidRPr="002B12B7" w:rsidRDefault="0050611F" w:rsidP="0003619B">
            <w:pPr>
              <w:rPr>
                <w:rFonts w:ascii="Arial" w:hAnsi="Arial" w:cs="Arial"/>
                <w:b/>
                <w:color w:val="0070C0"/>
                <w:sz w:val="22"/>
                <w:szCs w:val="22"/>
              </w:rPr>
            </w:pPr>
          </w:p>
          <w:p w14:paraId="0BD93720" w14:textId="77777777" w:rsidR="0050611F" w:rsidRPr="002B12B7" w:rsidRDefault="0050611F" w:rsidP="0003619B">
            <w:pPr>
              <w:rPr>
                <w:rFonts w:ascii="Arial" w:hAnsi="Arial" w:cs="Arial"/>
                <w:b/>
                <w:color w:val="0070C0"/>
                <w:sz w:val="22"/>
                <w:szCs w:val="22"/>
              </w:rPr>
            </w:pPr>
          </w:p>
        </w:tc>
        <w:tc>
          <w:tcPr>
            <w:tcW w:w="6933" w:type="dxa"/>
          </w:tcPr>
          <w:p w14:paraId="27248D49" w14:textId="362B631F" w:rsidR="0050611F" w:rsidRPr="002B12B7" w:rsidRDefault="0050611F" w:rsidP="0003619B">
            <w:pPr>
              <w:rPr>
                <w:rFonts w:ascii="Arial" w:hAnsi="Arial" w:cs="Arial"/>
                <w:sz w:val="22"/>
                <w:szCs w:val="22"/>
              </w:rPr>
            </w:pPr>
            <w:r w:rsidRPr="002B12B7">
              <w:rPr>
                <w:rFonts w:ascii="Arial" w:hAnsi="Arial" w:cs="Arial"/>
                <w:sz w:val="22"/>
                <w:szCs w:val="22"/>
              </w:rPr>
              <w:lastRenderedPageBreak/>
              <w:t>The Government has imposed an annual levy on all employers operating in the UK, with a pay bill over £3 million each year, to invest in apprenticeships. This levy is 0.5% of total pay bill and HMRC will collect this on a monthly basis. The Government will then provide a 10% top up to spend on apprenticeship training</w:t>
            </w:r>
            <w:r w:rsidR="00681960">
              <w:rPr>
                <w:rFonts w:ascii="Arial" w:hAnsi="Arial" w:cs="Arial"/>
                <w:sz w:val="22"/>
                <w:szCs w:val="22"/>
              </w:rPr>
              <w:t xml:space="preserve"> and assessment</w:t>
            </w:r>
            <w:r w:rsidRPr="002B12B7">
              <w:rPr>
                <w:rFonts w:ascii="Arial" w:hAnsi="Arial" w:cs="Arial"/>
                <w:sz w:val="22"/>
                <w:szCs w:val="22"/>
              </w:rPr>
              <w:t xml:space="preserve"> only. </w:t>
            </w:r>
          </w:p>
          <w:p w14:paraId="404CE803" w14:textId="77777777" w:rsidR="0050611F" w:rsidRPr="002B12B7" w:rsidRDefault="0050611F" w:rsidP="0003619B">
            <w:pPr>
              <w:rPr>
                <w:rFonts w:ascii="Arial" w:hAnsi="Arial" w:cs="Arial"/>
                <w:sz w:val="22"/>
                <w:szCs w:val="22"/>
              </w:rPr>
            </w:pPr>
          </w:p>
          <w:p w14:paraId="616D814C" w14:textId="77777777" w:rsidR="0050611F" w:rsidRPr="002B12B7" w:rsidRDefault="0050611F" w:rsidP="0003619B">
            <w:pPr>
              <w:rPr>
                <w:rFonts w:ascii="Arial" w:hAnsi="Arial" w:cs="Arial"/>
                <w:sz w:val="22"/>
                <w:szCs w:val="22"/>
              </w:rPr>
            </w:pPr>
            <w:r w:rsidRPr="002B12B7">
              <w:rPr>
                <w:rFonts w:ascii="Arial" w:hAnsi="Arial" w:cs="Arial"/>
                <w:sz w:val="22"/>
                <w:szCs w:val="22"/>
              </w:rPr>
              <w:lastRenderedPageBreak/>
              <w:t xml:space="preserve">The funding will sit in a Digital Online Account provided by the Skills Funding Agency, which will be managed by employers through the Digital Apprenticeship Service (DAS).  The funding can only be spent on an individual undertaking an approved apprenticeship program. For more information visit: </w:t>
            </w:r>
            <w:hyperlink r:id="rId13" w:history="1">
              <w:r w:rsidRPr="002B12B7">
                <w:rPr>
                  <w:rStyle w:val="Hyperlink"/>
                  <w:rFonts w:ascii="Arial" w:hAnsi="Arial" w:cs="Arial"/>
                  <w:color w:val="0070C0"/>
                  <w:sz w:val="22"/>
                  <w:szCs w:val="22"/>
                </w:rPr>
                <w:t>https://www.gov.uk/government/publications/apprenticeship-levy-how-it-will-work/apprenticeship-levy-how-it-will-work</w:t>
              </w:r>
            </w:hyperlink>
            <w:r w:rsidRPr="002B12B7">
              <w:rPr>
                <w:rFonts w:ascii="Arial" w:hAnsi="Arial" w:cs="Arial"/>
                <w:color w:val="0070C0"/>
                <w:sz w:val="22"/>
                <w:szCs w:val="22"/>
              </w:rPr>
              <w:t xml:space="preserve"> </w:t>
            </w:r>
          </w:p>
          <w:p w14:paraId="41062204" w14:textId="77777777" w:rsidR="0050611F" w:rsidRPr="002B12B7" w:rsidRDefault="0050611F" w:rsidP="0003619B">
            <w:pPr>
              <w:rPr>
                <w:rFonts w:ascii="Arial" w:hAnsi="Arial" w:cs="Arial"/>
                <w:sz w:val="22"/>
                <w:szCs w:val="22"/>
              </w:rPr>
            </w:pPr>
          </w:p>
        </w:tc>
      </w:tr>
      <w:tr w:rsidR="0050611F" w:rsidRPr="002B12B7" w14:paraId="6BD7DD13" w14:textId="77777777" w:rsidTr="0003619B">
        <w:trPr>
          <w:trHeight w:val="986"/>
        </w:trPr>
        <w:tc>
          <w:tcPr>
            <w:tcW w:w="1985" w:type="dxa"/>
          </w:tcPr>
          <w:p w14:paraId="61BAFF1F"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lastRenderedPageBreak/>
              <w:t>Why is this levy being introduced?</w:t>
            </w:r>
          </w:p>
          <w:p w14:paraId="5DDA3C53" w14:textId="77777777" w:rsidR="0050611F" w:rsidRPr="002B12B7" w:rsidRDefault="0050611F" w:rsidP="0003619B">
            <w:pPr>
              <w:rPr>
                <w:rFonts w:ascii="Arial" w:hAnsi="Arial" w:cs="Arial"/>
                <w:b/>
                <w:color w:val="0070C0"/>
                <w:sz w:val="22"/>
                <w:szCs w:val="22"/>
              </w:rPr>
            </w:pPr>
          </w:p>
        </w:tc>
        <w:tc>
          <w:tcPr>
            <w:tcW w:w="6933" w:type="dxa"/>
          </w:tcPr>
          <w:p w14:paraId="184923DB" w14:textId="77777777" w:rsidR="0050611F" w:rsidRPr="002B12B7" w:rsidRDefault="0050611F" w:rsidP="0003619B">
            <w:pPr>
              <w:rPr>
                <w:rFonts w:ascii="Arial" w:hAnsi="Arial" w:cs="Arial"/>
                <w:sz w:val="22"/>
                <w:szCs w:val="22"/>
              </w:rPr>
            </w:pPr>
            <w:r w:rsidRPr="002B12B7">
              <w:rPr>
                <w:rFonts w:ascii="Arial" w:hAnsi="Arial" w:cs="Arial"/>
                <w:sz w:val="22"/>
                <w:szCs w:val="22"/>
              </w:rPr>
              <w:t>The government is committed to boosting productivity by investing in people. As part of this, the government is committed to developing vocational skills, and to increasing the quantity and quality of apprenticeships. It has committed to an additional 3 million apprenticeship starts by England by 2020. The levy will help to deliver new apprenticeships and it will support quality training by putting employers at the centre of the system. Employers who are committed to training will be able to get back more than they put in by training sufficient numbers of apprentices.</w:t>
            </w:r>
          </w:p>
          <w:p w14:paraId="48F14B05" w14:textId="77777777" w:rsidR="0050611F" w:rsidRPr="002B12B7" w:rsidRDefault="0050611F" w:rsidP="0003619B">
            <w:pPr>
              <w:rPr>
                <w:rFonts w:ascii="Arial" w:hAnsi="Arial" w:cs="Arial"/>
                <w:sz w:val="22"/>
                <w:szCs w:val="22"/>
              </w:rPr>
            </w:pPr>
          </w:p>
        </w:tc>
      </w:tr>
      <w:tr w:rsidR="0050611F" w:rsidRPr="002B12B7" w14:paraId="5458A438" w14:textId="77777777" w:rsidTr="00681960">
        <w:trPr>
          <w:trHeight w:val="806"/>
        </w:trPr>
        <w:tc>
          <w:tcPr>
            <w:tcW w:w="1985" w:type="dxa"/>
          </w:tcPr>
          <w:p w14:paraId="34D41868" w14:textId="3986698D" w:rsidR="0050611F" w:rsidRPr="00681960" w:rsidRDefault="0050611F" w:rsidP="0003619B">
            <w:pPr>
              <w:rPr>
                <w:rFonts w:ascii="Arial" w:hAnsi="Arial" w:cs="Arial"/>
                <w:color w:val="0070C0"/>
                <w:sz w:val="22"/>
                <w:szCs w:val="22"/>
              </w:rPr>
            </w:pPr>
            <w:r w:rsidRPr="002B12B7">
              <w:rPr>
                <w:rFonts w:ascii="Arial" w:hAnsi="Arial" w:cs="Arial"/>
                <w:b/>
                <w:color w:val="0070C0"/>
                <w:sz w:val="22"/>
                <w:szCs w:val="22"/>
              </w:rPr>
              <w:t>When will this be introduced?</w:t>
            </w:r>
            <w:r w:rsidRPr="002B12B7">
              <w:rPr>
                <w:rFonts w:ascii="Arial" w:hAnsi="Arial" w:cs="Arial"/>
                <w:color w:val="0070C0"/>
                <w:sz w:val="22"/>
                <w:szCs w:val="22"/>
              </w:rPr>
              <w:t xml:space="preserve"> </w:t>
            </w:r>
          </w:p>
        </w:tc>
        <w:tc>
          <w:tcPr>
            <w:tcW w:w="6933" w:type="dxa"/>
          </w:tcPr>
          <w:p w14:paraId="47B912B7" w14:textId="77777777" w:rsidR="0050611F" w:rsidRPr="002B12B7" w:rsidRDefault="0050611F" w:rsidP="0003619B">
            <w:pPr>
              <w:rPr>
                <w:rFonts w:ascii="Arial" w:hAnsi="Arial" w:cs="Arial"/>
                <w:sz w:val="22"/>
                <w:szCs w:val="22"/>
              </w:rPr>
            </w:pPr>
            <w:r w:rsidRPr="002B12B7">
              <w:rPr>
                <w:rFonts w:ascii="Arial" w:hAnsi="Arial" w:cs="Arial"/>
                <w:sz w:val="22"/>
                <w:szCs w:val="22"/>
              </w:rPr>
              <w:t>Levy deductions by HMRC will start on 6</w:t>
            </w:r>
            <w:r w:rsidRPr="00B30256">
              <w:rPr>
                <w:rFonts w:ascii="Arial" w:hAnsi="Arial" w:cs="Arial"/>
                <w:sz w:val="22"/>
                <w:szCs w:val="22"/>
                <w:vertAlign w:val="superscript"/>
              </w:rPr>
              <w:t>th</w:t>
            </w:r>
            <w:r>
              <w:rPr>
                <w:rFonts w:ascii="Arial" w:hAnsi="Arial" w:cs="Arial"/>
                <w:sz w:val="22"/>
                <w:szCs w:val="22"/>
              </w:rPr>
              <w:t xml:space="preserve"> </w:t>
            </w:r>
            <w:r w:rsidRPr="002B12B7">
              <w:rPr>
                <w:rFonts w:ascii="Arial" w:hAnsi="Arial" w:cs="Arial"/>
                <w:sz w:val="22"/>
                <w:szCs w:val="22"/>
              </w:rPr>
              <w:t>April 2017.</w:t>
            </w:r>
          </w:p>
          <w:p w14:paraId="220FD485" w14:textId="77777777" w:rsidR="0050611F" w:rsidRPr="002B12B7" w:rsidRDefault="0050611F" w:rsidP="0003619B">
            <w:pPr>
              <w:rPr>
                <w:rFonts w:ascii="Arial" w:hAnsi="Arial" w:cs="Arial"/>
                <w:sz w:val="22"/>
                <w:szCs w:val="22"/>
              </w:rPr>
            </w:pPr>
          </w:p>
        </w:tc>
      </w:tr>
      <w:tr w:rsidR="0050611F" w:rsidRPr="002B12B7" w14:paraId="227D7C4F" w14:textId="77777777" w:rsidTr="0003619B">
        <w:trPr>
          <w:trHeight w:val="986"/>
        </w:trPr>
        <w:tc>
          <w:tcPr>
            <w:tcW w:w="1985" w:type="dxa"/>
          </w:tcPr>
          <w:p w14:paraId="67A0D122"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When can we start drawing down the levy</w:t>
            </w:r>
          </w:p>
        </w:tc>
        <w:tc>
          <w:tcPr>
            <w:tcW w:w="6933" w:type="dxa"/>
          </w:tcPr>
          <w:p w14:paraId="1F83E88F" w14:textId="53ADD6D5" w:rsidR="0050611F" w:rsidRPr="002B12B7" w:rsidRDefault="0050611F" w:rsidP="0003619B">
            <w:pPr>
              <w:rPr>
                <w:rFonts w:ascii="Arial" w:hAnsi="Arial" w:cs="Arial"/>
                <w:sz w:val="22"/>
                <w:szCs w:val="22"/>
              </w:rPr>
            </w:pPr>
            <w:r w:rsidRPr="002B12B7">
              <w:rPr>
                <w:rFonts w:ascii="Arial" w:hAnsi="Arial" w:cs="Arial"/>
                <w:sz w:val="22"/>
                <w:szCs w:val="22"/>
              </w:rPr>
              <w:t>HMRC will deposit levy deductions into the Digital Online Account so it is available to pay for statutory</w:t>
            </w:r>
            <w:r w:rsidR="004F796B">
              <w:rPr>
                <w:rFonts w:ascii="Arial" w:hAnsi="Arial" w:cs="Arial"/>
                <w:sz w:val="22"/>
                <w:szCs w:val="22"/>
              </w:rPr>
              <w:t xml:space="preserve"> approved apprenticeships from </w:t>
            </w:r>
            <w:r w:rsidRPr="002B12B7">
              <w:rPr>
                <w:rFonts w:ascii="Arial" w:hAnsi="Arial" w:cs="Arial"/>
                <w:sz w:val="22"/>
                <w:szCs w:val="22"/>
              </w:rPr>
              <w:t>1</w:t>
            </w:r>
            <w:r w:rsidRPr="002B12B7">
              <w:rPr>
                <w:rFonts w:ascii="Arial" w:hAnsi="Arial" w:cs="Arial"/>
                <w:sz w:val="22"/>
                <w:szCs w:val="22"/>
                <w:vertAlign w:val="superscript"/>
              </w:rPr>
              <w:t>st</w:t>
            </w:r>
            <w:r w:rsidRPr="002B12B7">
              <w:rPr>
                <w:rFonts w:ascii="Arial" w:hAnsi="Arial" w:cs="Arial"/>
                <w:sz w:val="22"/>
                <w:szCs w:val="22"/>
              </w:rPr>
              <w:t xml:space="preserve"> May 2017.</w:t>
            </w:r>
          </w:p>
        </w:tc>
      </w:tr>
      <w:tr w:rsidR="0050611F" w:rsidRPr="002B12B7" w14:paraId="3CF365D4" w14:textId="77777777" w:rsidTr="0003619B">
        <w:trPr>
          <w:trHeight w:val="986"/>
        </w:trPr>
        <w:tc>
          <w:tcPr>
            <w:tcW w:w="1985" w:type="dxa"/>
          </w:tcPr>
          <w:p w14:paraId="4316ABAE"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Providers</w:t>
            </w:r>
          </w:p>
        </w:tc>
        <w:tc>
          <w:tcPr>
            <w:tcW w:w="6933" w:type="dxa"/>
          </w:tcPr>
          <w:p w14:paraId="57C508E7" w14:textId="77777777" w:rsidR="0050611F" w:rsidRPr="002B12B7" w:rsidRDefault="0050611F" w:rsidP="0003619B">
            <w:pPr>
              <w:rPr>
                <w:rFonts w:ascii="Arial" w:hAnsi="Arial" w:cs="Arial"/>
                <w:sz w:val="22"/>
                <w:szCs w:val="22"/>
              </w:rPr>
            </w:pPr>
            <w:r w:rsidRPr="002B12B7">
              <w:rPr>
                <w:rFonts w:ascii="Arial" w:hAnsi="Arial" w:cs="Arial"/>
                <w:sz w:val="22"/>
                <w:szCs w:val="22"/>
              </w:rPr>
              <w:t>An approved providers list was published by the Skills Funding Agency on 13</w:t>
            </w:r>
            <w:r w:rsidRPr="002B12B7">
              <w:rPr>
                <w:rFonts w:ascii="Arial" w:hAnsi="Arial" w:cs="Arial"/>
                <w:sz w:val="22"/>
                <w:szCs w:val="22"/>
                <w:vertAlign w:val="superscript"/>
              </w:rPr>
              <w:t>th</w:t>
            </w:r>
            <w:r w:rsidRPr="002B12B7">
              <w:rPr>
                <w:rFonts w:ascii="Arial" w:hAnsi="Arial" w:cs="Arial"/>
                <w:sz w:val="22"/>
                <w:szCs w:val="22"/>
              </w:rPr>
              <w:t xml:space="preserve"> March 2017.  All schools must use approved providers.</w:t>
            </w:r>
          </w:p>
        </w:tc>
      </w:tr>
      <w:tr w:rsidR="0050611F" w:rsidRPr="002B12B7" w14:paraId="45381EE6" w14:textId="77777777" w:rsidTr="0003619B">
        <w:tc>
          <w:tcPr>
            <w:tcW w:w="1985" w:type="dxa"/>
          </w:tcPr>
          <w:p w14:paraId="60963CAC"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What can we use the apprenticeship levy fund for?</w:t>
            </w:r>
          </w:p>
          <w:p w14:paraId="7EA27756" w14:textId="77777777" w:rsidR="0050611F" w:rsidRPr="002B12B7" w:rsidRDefault="0050611F" w:rsidP="0003619B">
            <w:pPr>
              <w:rPr>
                <w:rFonts w:ascii="Arial" w:hAnsi="Arial" w:cs="Arial"/>
                <w:b/>
                <w:color w:val="0070C0"/>
                <w:sz w:val="22"/>
                <w:szCs w:val="22"/>
              </w:rPr>
            </w:pPr>
          </w:p>
        </w:tc>
        <w:tc>
          <w:tcPr>
            <w:tcW w:w="6933" w:type="dxa"/>
          </w:tcPr>
          <w:p w14:paraId="39C90AD0" w14:textId="1E70635D" w:rsidR="0050611F" w:rsidRPr="002B12B7" w:rsidRDefault="0050611F" w:rsidP="0003619B">
            <w:pPr>
              <w:rPr>
                <w:rFonts w:ascii="Arial" w:hAnsi="Arial" w:cs="Arial"/>
                <w:sz w:val="22"/>
                <w:szCs w:val="22"/>
              </w:rPr>
            </w:pPr>
            <w:r w:rsidRPr="002B12B7">
              <w:rPr>
                <w:rFonts w:ascii="Arial" w:hAnsi="Arial" w:cs="Arial"/>
                <w:sz w:val="22"/>
                <w:szCs w:val="22"/>
              </w:rPr>
              <w:t xml:space="preserve">The Apprenticeship Levy can only be spent on those undertaking a statutory approved apprentice program (this could be a standard or framework) and delivered and assessed by an approved training and assessment provider. This includes both new staff and existing staff. However you can only use the funding for developing existing staff where </w:t>
            </w:r>
            <w:r w:rsidRPr="002B12B7">
              <w:rPr>
                <w:rFonts w:ascii="Arial" w:hAnsi="Arial" w:cs="Arial"/>
                <w:sz w:val="22"/>
                <w:szCs w:val="22"/>
                <w:u w:val="single"/>
              </w:rPr>
              <w:t>significant</w:t>
            </w:r>
            <w:r w:rsidRPr="002B12B7">
              <w:rPr>
                <w:rFonts w:ascii="Arial" w:hAnsi="Arial" w:cs="Arial"/>
                <w:sz w:val="22"/>
                <w:szCs w:val="22"/>
              </w:rPr>
              <w:t xml:space="preserve"> new skills &amp; knowledge development is required. For example, you may have someone who has a degree in one area, but the job they are doing is considerably different and </w:t>
            </w:r>
            <w:r w:rsidR="00681960">
              <w:rPr>
                <w:rFonts w:ascii="Arial" w:hAnsi="Arial" w:cs="Arial"/>
                <w:sz w:val="22"/>
                <w:szCs w:val="22"/>
              </w:rPr>
              <w:t xml:space="preserve">they </w:t>
            </w:r>
            <w:r w:rsidRPr="002B12B7">
              <w:rPr>
                <w:rFonts w:ascii="Arial" w:hAnsi="Arial" w:cs="Arial"/>
                <w:sz w:val="22"/>
                <w:szCs w:val="22"/>
              </w:rPr>
              <w:t>require a new set of knowledge and skills. In this instance you could use the levy to fund either a lower or same level qualification in the new occupational area. However, you can’t use the levy just to gain a qualification.</w:t>
            </w:r>
          </w:p>
          <w:p w14:paraId="70B0AF0B" w14:textId="77777777" w:rsidR="0050611F" w:rsidRPr="002B12B7" w:rsidRDefault="0050611F" w:rsidP="0003619B">
            <w:pPr>
              <w:rPr>
                <w:rFonts w:ascii="Arial" w:hAnsi="Arial" w:cs="Arial"/>
                <w:b/>
                <w:sz w:val="22"/>
                <w:szCs w:val="22"/>
              </w:rPr>
            </w:pPr>
          </w:p>
        </w:tc>
      </w:tr>
      <w:tr w:rsidR="0050611F" w:rsidRPr="002B12B7" w14:paraId="689C2FB5" w14:textId="77777777" w:rsidTr="0003619B">
        <w:tc>
          <w:tcPr>
            <w:tcW w:w="1985" w:type="dxa"/>
          </w:tcPr>
          <w:p w14:paraId="15063898"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What can I not use the levy for?</w:t>
            </w:r>
          </w:p>
        </w:tc>
        <w:tc>
          <w:tcPr>
            <w:tcW w:w="6933" w:type="dxa"/>
          </w:tcPr>
          <w:p w14:paraId="2AB5ED4C" w14:textId="3BCC2CD4" w:rsidR="0050611F" w:rsidRPr="002B12B7" w:rsidRDefault="0050611F" w:rsidP="0003619B">
            <w:pPr>
              <w:rPr>
                <w:rFonts w:ascii="Arial" w:hAnsi="Arial" w:cs="Arial"/>
                <w:sz w:val="22"/>
                <w:szCs w:val="22"/>
              </w:rPr>
            </w:pPr>
            <w:r w:rsidRPr="002B12B7">
              <w:rPr>
                <w:rFonts w:ascii="Arial" w:hAnsi="Arial" w:cs="Arial"/>
                <w:sz w:val="22"/>
                <w:szCs w:val="22"/>
              </w:rPr>
              <w:t xml:space="preserve">The Regulations stipulate that you </w:t>
            </w:r>
            <w:r w:rsidRPr="002B12B7">
              <w:rPr>
                <w:rFonts w:ascii="Arial" w:hAnsi="Arial" w:cs="Arial"/>
                <w:sz w:val="22"/>
                <w:szCs w:val="22"/>
                <w:u w:val="single"/>
              </w:rPr>
              <w:t>cannot</w:t>
            </w:r>
            <w:r w:rsidRPr="002B12B7">
              <w:rPr>
                <w:rFonts w:ascii="Arial" w:hAnsi="Arial" w:cs="Arial"/>
                <w:sz w:val="22"/>
                <w:szCs w:val="22"/>
              </w:rPr>
              <w:t xml:space="preserve"> use the apprentice levy to fund qualifications or training which is not a statutory approved apprenticeship standa</w:t>
            </w:r>
            <w:r w:rsidR="00681960">
              <w:rPr>
                <w:rFonts w:ascii="Arial" w:hAnsi="Arial" w:cs="Arial"/>
                <w:sz w:val="22"/>
                <w:szCs w:val="22"/>
              </w:rPr>
              <w:t>rd or framework. In addition</w:t>
            </w:r>
            <w:r w:rsidRPr="002B12B7">
              <w:rPr>
                <w:rFonts w:ascii="Arial" w:hAnsi="Arial" w:cs="Arial"/>
                <w:sz w:val="22"/>
                <w:szCs w:val="22"/>
              </w:rPr>
              <w:t xml:space="preserve"> the funding cannot be used to fund:</w:t>
            </w:r>
          </w:p>
          <w:p w14:paraId="205D3A6D" w14:textId="1A93B869" w:rsidR="0050611F" w:rsidRPr="002B12B7" w:rsidRDefault="00681960" w:rsidP="0050611F">
            <w:pPr>
              <w:pStyle w:val="ListParagraph"/>
              <w:numPr>
                <w:ilvl w:val="0"/>
                <w:numId w:val="10"/>
              </w:numPr>
              <w:rPr>
                <w:rFonts w:ascii="Arial" w:hAnsi="Arial" w:cs="Arial"/>
                <w:sz w:val="22"/>
                <w:szCs w:val="22"/>
              </w:rPr>
            </w:pPr>
            <w:r>
              <w:rPr>
                <w:rFonts w:ascii="Arial" w:hAnsi="Arial" w:cs="Arial"/>
                <w:sz w:val="22"/>
                <w:szCs w:val="22"/>
              </w:rPr>
              <w:t>Apprentice salary and on costs</w:t>
            </w:r>
          </w:p>
          <w:p w14:paraId="33973BD1" w14:textId="62F722B9" w:rsidR="0050611F" w:rsidRPr="002B12B7" w:rsidRDefault="00681960" w:rsidP="0050611F">
            <w:pPr>
              <w:pStyle w:val="ListParagraph"/>
              <w:numPr>
                <w:ilvl w:val="0"/>
                <w:numId w:val="10"/>
              </w:numPr>
              <w:rPr>
                <w:rFonts w:ascii="Arial" w:hAnsi="Arial" w:cs="Arial"/>
                <w:sz w:val="22"/>
                <w:szCs w:val="22"/>
              </w:rPr>
            </w:pPr>
            <w:r>
              <w:rPr>
                <w:rFonts w:ascii="Arial" w:hAnsi="Arial" w:cs="Arial"/>
                <w:sz w:val="22"/>
                <w:szCs w:val="22"/>
              </w:rPr>
              <w:t>Travel and subsistence costs</w:t>
            </w:r>
          </w:p>
          <w:p w14:paraId="4BDEA10F" w14:textId="08370F34" w:rsidR="0050611F" w:rsidRPr="002B12B7" w:rsidRDefault="00681960" w:rsidP="0050611F">
            <w:pPr>
              <w:pStyle w:val="ListParagraph"/>
              <w:numPr>
                <w:ilvl w:val="0"/>
                <w:numId w:val="10"/>
              </w:numPr>
              <w:rPr>
                <w:rFonts w:ascii="Arial" w:hAnsi="Arial" w:cs="Arial"/>
                <w:sz w:val="22"/>
                <w:szCs w:val="22"/>
              </w:rPr>
            </w:pPr>
            <w:r>
              <w:rPr>
                <w:rFonts w:ascii="Arial" w:hAnsi="Arial" w:cs="Arial"/>
                <w:sz w:val="22"/>
                <w:szCs w:val="22"/>
              </w:rPr>
              <w:t>Managerial costs</w:t>
            </w:r>
          </w:p>
          <w:p w14:paraId="36D59803" w14:textId="45FEBB49" w:rsidR="0050611F" w:rsidRPr="002B12B7" w:rsidRDefault="00681960" w:rsidP="0050611F">
            <w:pPr>
              <w:pStyle w:val="ListParagraph"/>
              <w:numPr>
                <w:ilvl w:val="0"/>
                <w:numId w:val="10"/>
              </w:numPr>
              <w:rPr>
                <w:rFonts w:ascii="Arial" w:hAnsi="Arial" w:cs="Arial"/>
                <w:sz w:val="22"/>
                <w:szCs w:val="22"/>
              </w:rPr>
            </w:pPr>
            <w:r>
              <w:rPr>
                <w:rFonts w:ascii="Arial" w:hAnsi="Arial" w:cs="Arial"/>
                <w:sz w:val="22"/>
                <w:szCs w:val="22"/>
              </w:rPr>
              <w:t>Traineeships</w:t>
            </w:r>
          </w:p>
          <w:p w14:paraId="3B358395" w14:textId="06DBB84D" w:rsidR="0050611F" w:rsidRPr="002B12B7" w:rsidRDefault="00681960" w:rsidP="0050611F">
            <w:pPr>
              <w:pStyle w:val="ListParagraph"/>
              <w:numPr>
                <w:ilvl w:val="0"/>
                <w:numId w:val="10"/>
              </w:numPr>
              <w:rPr>
                <w:rFonts w:ascii="Arial" w:hAnsi="Arial" w:cs="Arial"/>
                <w:sz w:val="22"/>
                <w:szCs w:val="22"/>
              </w:rPr>
            </w:pPr>
            <w:r>
              <w:rPr>
                <w:rFonts w:ascii="Arial" w:hAnsi="Arial" w:cs="Arial"/>
                <w:sz w:val="22"/>
                <w:szCs w:val="22"/>
              </w:rPr>
              <w:t>Work placement programmes</w:t>
            </w:r>
          </w:p>
          <w:p w14:paraId="0F05B277" w14:textId="6E9D5FB4" w:rsidR="0050611F" w:rsidRPr="002B12B7" w:rsidRDefault="0050611F" w:rsidP="0050611F">
            <w:pPr>
              <w:pStyle w:val="ListParagraph"/>
              <w:numPr>
                <w:ilvl w:val="0"/>
                <w:numId w:val="10"/>
              </w:numPr>
              <w:rPr>
                <w:rFonts w:ascii="Arial" w:hAnsi="Arial" w:cs="Arial"/>
                <w:sz w:val="22"/>
                <w:szCs w:val="22"/>
              </w:rPr>
            </w:pPr>
            <w:r w:rsidRPr="002B12B7">
              <w:rPr>
                <w:rFonts w:ascii="Arial" w:hAnsi="Arial" w:cs="Arial"/>
                <w:sz w:val="22"/>
                <w:szCs w:val="22"/>
              </w:rPr>
              <w:t>Covering the costs of setting u</w:t>
            </w:r>
            <w:r w:rsidR="00681960">
              <w:rPr>
                <w:rFonts w:ascii="Arial" w:hAnsi="Arial" w:cs="Arial"/>
                <w:sz w:val="22"/>
                <w:szCs w:val="22"/>
              </w:rPr>
              <w:t>p your apprenticeship programme</w:t>
            </w:r>
          </w:p>
        </w:tc>
      </w:tr>
      <w:tr w:rsidR="0050611F" w:rsidRPr="002B12B7" w14:paraId="42A0038A" w14:textId="77777777" w:rsidTr="0003619B">
        <w:tc>
          <w:tcPr>
            <w:tcW w:w="1985" w:type="dxa"/>
          </w:tcPr>
          <w:p w14:paraId="4ADF2099"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lastRenderedPageBreak/>
              <w:t>What is an apprenticeship framework or standard?</w:t>
            </w:r>
          </w:p>
        </w:tc>
        <w:tc>
          <w:tcPr>
            <w:tcW w:w="6933" w:type="dxa"/>
          </w:tcPr>
          <w:p w14:paraId="6CF2725C" w14:textId="77777777" w:rsidR="0050611F" w:rsidRPr="002B12B7" w:rsidRDefault="0050611F" w:rsidP="0003619B">
            <w:pPr>
              <w:rPr>
                <w:rFonts w:ascii="Arial" w:hAnsi="Arial" w:cs="Arial"/>
                <w:sz w:val="22"/>
                <w:szCs w:val="22"/>
              </w:rPr>
            </w:pPr>
            <w:r w:rsidRPr="002B12B7">
              <w:rPr>
                <w:rFonts w:ascii="Arial" w:hAnsi="Arial" w:cs="Arial"/>
                <w:sz w:val="22"/>
                <w:szCs w:val="22"/>
              </w:rPr>
              <w:t>There are currently two different types of apprenticeship training that you can choose from:</w:t>
            </w:r>
          </w:p>
          <w:p w14:paraId="2C1A1907" w14:textId="77777777" w:rsidR="0050611F" w:rsidRPr="002B12B7" w:rsidRDefault="0050611F" w:rsidP="0050611F">
            <w:pPr>
              <w:pStyle w:val="ListParagraph"/>
              <w:numPr>
                <w:ilvl w:val="0"/>
                <w:numId w:val="11"/>
              </w:numPr>
              <w:rPr>
                <w:rFonts w:ascii="Arial" w:hAnsi="Arial" w:cs="Arial"/>
                <w:sz w:val="22"/>
                <w:szCs w:val="22"/>
              </w:rPr>
            </w:pPr>
            <w:r w:rsidRPr="002B12B7">
              <w:rPr>
                <w:rFonts w:ascii="Arial" w:hAnsi="Arial" w:cs="Arial"/>
                <w:b/>
                <w:sz w:val="22"/>
                <w:szCs w:val="22"/>
              </w:rPr>
              <w:t>New Apprenticeship Standards</w:t>
            </w:r>
            <w:r w:rsidRPr="002B12B7">
              <w:rPr>
                <w:rFonts w:ascii="Arial" w:hAnsi="Arial" w:cs="Arial"/>
                <w:sz w:val="22"/>
                <w:szCs w:val="22"/>
              </w:rPr>
              <w:t xml:space="preserve"> - each standard covers a specific job role and sets out the core skills, knowledge and behaviours an apprentice will need to be fully competent in their job role and meet the needs of employers.</w:t>
            </w:r>
          </w:p>
          <w:p w14:paraId="003EE0B6" w14:textId="77777777" w:rsidR="0050611F" w:rsidRPr="002B12B7" w:rsidRDefault="0050611F" w:rsidP="0050611F">
            <w:pPr>
              <w:pStyle w:val="ListParagraph"/>
              <w:numPr>
                <w:ilvl w:val="0"/>
                <w:numId w:val="11"/>
              </w:numPr>
              <w:rPr>
                <w:rFonts w:ascii="Arial" w:hAnsi="Arial" w:cs="Arial"/>
                <w:sz w:val="22"/>
                <w:szCs w:val="22"/>
              </w:rPr>
            </w:pPr>
            <w:r w:rsidRPr="002B12B7">
              <w:rPr>
                <w:rFonts w:ascii="Arial" w:hAnsi="Arial" w:cs="Arial"/>
                <w:b/>
                <w:sz w:val="22"/>
                <w:szCs w:val="22"/>
              </w:rPr>
              <w:t>Current Apprenticeship Frameworks</w:t>
            </w:r>
            <w:r w:rsidRPr="002B12B7">
              <w:rPr>
                <w:rFonts w:ascii="Arial" w:hAnsi="Arial" w:cs="Arial"/>
                <w:sz w:val="22"/>
                <w:szCs w:val="22"/>
              </w:rPr>
              <w:t xml:space="preserve"> – a series of work-related vocational and professional qualifications, with workplace and classroom based training.</w:t>
            </w:r>
          </w:p>
          <w:p w14:paraId="073F5E51" w14:textId="77777777" w:rsidR="0050611F" w:rsidRPr="002B12B7" w:rsidRDefault="0050611F" w:rsidP="0003619B">
            <w:pPr>
              <w:rPr>
                <w:rFonts w:ascii="Arial" w:hAnsi="Arial" w:cs="Arial"/>
                <w:sz w:val="22"/>
                <w:szCs w:val="22"/>
              </w:rPr>
            </w:pPr>
          </w:p>
          <w:p w14:paraId="251205BF" w14:textId="77777777" w:rsidR="0050611F" w:rsidRPr="002B12B7" w:rsidRDefault="0050611F" w:rsidP="0003619B">
            <w:pPr>
              <w:rPr>
                <w:rFonts w:ascii="Arial" w:hAnsi="Arial" w:cs="Arial"/>
                <w:sz w:val="22"/>
                <w:szCs w:val="22"/>
              </w:rPr>
            </w:pPr>
            <w:r w:rsidRPr="002B12B7">
              <w:rPr>
                <w:rFonts w:ascii="Arial" w:hAnsi="Arial" w:cs="Arial"/>
                <w:sz w:val="22"/>
                <w:szCs w:val="22"/>
              </w:rPr>
              <w:t>By 2020, nearly all frameworks will have been replaced by employer-led standards.</w:t>
            </w:r>
          </w:p>
          <w:p w14:paraId="3F733AB5" w14:textId="77777777" w:rsidR="0050611F" w:rsidRPr="002B12B7" w:rsidRDefault="0050611F" w:rsidP="0003619B">
            <w:pPr>
              <w:rPr>
                <w:rFonts w:ascii="Arial" w:hAnsi="Arial" w:cs="Arial"/>
                <w:sz w:val="22"/>
                <w:szCs w:val="22"/>
              </w:rPr>
            </w:pPr>
          </w:p>
        </w:tc>
      </w:tr>
      <w:tr w:rsidR="0050611F" w:rsidRPr="002B12B7" w14:paraId="57BD57C7" w14:textId="77777777" w:rsidTr="0003619B">
        <w:tc>
          <w:tcPr>
            <w:tcW w:w="1985" w:type="dxa"/>
          </w:tcPr>
          <w:p w14:paraId="0FB495C2" w14:textId="77777777" w:rsidR="0050611F" w:rsidRDefault="0050611F" w:rsidP="0003619B">
            <w:pPr>
              <w:rPr>
                <w:rFonts w:ascii="Arial" w:hAnsi="Arial" w:cs="Arial"/>
                <w:b/>
                <w:color w:val="0070C0"/>
                <w:sz w:val="22"/>
                <w:szCs w:val="22"/>
              </w:rPr>
            </w:pPr>
            <w:r w:rsidRPr="002B12B7">
              <w:rPr>
                <w:rFonts w:ascii="Arial" w:hAnsi="Arial" w:cs="Arial"/>
                <w:b/>
                <w:color w:val="0070C0"/>
                <w:sz w:val="22"/>
                <w:szCs w:val="22"/>
              </w:rPr>
              <w:t>How will I know which standard or framework will best meet our workforce needs?</w:t>
            </w:r>
          </w:p>
          <w:p w14:paraId="1DE1F80A" w14:textId="77777777" w:rsidR="0050611F" w:rsidRPr="002B12B7" w:rsidRDefault="0050611F" w:rsidP="0003619B">
            <w:pPr>
              <w:rPr>
                <w:rFonts w:ascii="Arial" w:hAnsi="Arial" w:cs="Arial"/>
                <w:b/>
                <w:color w:val="0070C0"/>
                <w:sz w:val="22"/>
                <w:szCs w:val="22"/>
              </w:rPr>
            </w:pPr>
          </w:p>
        </w:tc>
        <w:tc>
          <w:tcPr>
            <w:tcW w:w="6933" w:type="dxa"/>
          </w:tcPr>
          <w:p w14:paraId="00F552D5" w14:textId="77777777" w:rsidR="0050611F" w:rsidRPr="002B12B7" w:rsidRDefault="0050611F" w:rsidP="0003619B">
            <w:pPr>
              <w:rPr>
                <w:rFonts w:ascii="Arial" w:hAnsi="Arial" w:cs="Arial"/>
                <w:sz w:val="22"/>
                <w:szCs w:val="22"/>
              </w:rPr>
            </w:pPr>
            <w:r w:rsidRPr="002B12B7">
              <w:rPr>
                <w:rFonts w:ascii="Arial" w:hAnsi="Arial" w:cs="Arial"/>
                <w:sz w:val="22"/>
                <w:szCs w:val="22"/>
              </w:rPr>
              <w:t>A list of current frameworks and standards can be found here:</w:t>
            </w:r>
          </w:p>
          <w:p w14:paraId="5E775586" w14:textId="77777777" w:rsidR="0050611F" w:rsidRPr="002B12B7" w:rsidRDefault="0050611F" w:rsidP="0003619B">
            <w:pPr>
              <w:rPr>
                <w:rFonts w:ascii="Arial" w:hAnsi="Arial" w:cs="Arial"/>
                <w:sz w:val="22"/>
                <w:szCs w:val="22"/>
              </w:rPr>
            </w:pPr>
            <w:r w:rsidRPr="002B12B7">
              <w:rPr>
                <w:rFonts w:ascii="Arial" w:hAnsi="Arial" w:cs="Arial"/>
                <w:sz w:val="22"/>
                <w:szCs w:val="22"/>
              </w:rPr>
              <w:t xml:space="preserve">For current frameworks: </w:t>
            </w:r>
            <w:hyperlink r:id="rId14" w:history="1">
              <w:r w:rsidRPr="002B12B7">
                <w:rPr>
                  <w:rStyle w:val="Hyperlink"/>
                  <w:rFonts w:ascii="Arial" w:hAnsi="Arial" w:cs="Arial"/>
                  <w:color w:val="0070C0"/>
                  <w:sz w:val="22"/>
                  <w:szCs w:val="22"/>
                </w:rPr>
                <w:t>http://www.afo.sscalliance.org/frameworkslibrary/index.cfm</w:t>
              </w:r>
            </w:hyperlink>
            <w:r w:rsidRPr="002B12B7">
              <w:rPr>
                <w:rFonts w:ascii="Arial" w:hAnsi="Arial" w:cs="Arial"/>
                <w:color w:val="0070C0"/>
                <w:sz w:val="22"/>
                <w:szCs w:val="22"/>
              </w:rPr>
              <w:t xml:space="preserve"> </w:t>
            </w:r>
          </w:p>
          <w:p w14:paraId="2318CC9A" w14:textId="77777777" w:rsidR="0050611F" w:rsidRPr="002B12B7" w:rsidRDefault="0050611F" w:rsidP="0003619B">
            <w:pPr>
              <w:rPr>
                <w:rFonts w:ascii="Arial" w:hAnsi="Arial" w:cs="Arial"/>
                <w:sz w:val="22"/>
                <w:szCs w:val="22"/>
              </w:rPr>
            </w:pPr>
            <w:r w:rsidRPr="002B12B7">
              <w:rPr>
                <w:rFonts w:ascii="Arial" w:hAnsi="Arial" w:cs="Arial"/>
                <w:sz w:val="22"/>
                <w:szCs w:val="22"/>
              </w:rPr>
              <w:t xml:space="preserve">For new standards: </w:t>
            </w:r>
            <w:hyperlink r:id="rId15" w:history="1">
              <w:r w:rsidRPr="002B12B7">
                <w:rPr>
                  <w:rStyle w:val="Hyperlink"/>
                  <w:rFonts w:ascii="Arial" w:hAnsi="Arial" w:cs="Arial"/>
                  <w:color w:val="0070C0"/>
                  <w:sz w:val="22"/>
                  <w:szCs w:val="22"/>
                </w:rPr>
                <w:t>https://www.gov.uk/government/collections/apprenticeship-standards</w:t>
              </w:r>
            </w:hyperlink>
            <w:r w:rsidRPr="002B12B7">
              <w:rPr>
                <w:rFonts w:ascii="Arial" w:hAnsi="Arial" w:cs="Arial"/>
                <w:sz w:val="22"/>
                <w:szCs w:val="22"/>
              </w:rPr>
              <w:t xml:space="preserve"> </w:t>
            </w:r>
          </w:p>
          <w:p w14:paraId="096DE380" w14:textId="77777777" w:rsidR="0050611F" w:rsidRPr="002B12B7" w:rsidRDefault="0050611F" w:rsidP="0003619B">
            <w:pPr>
              <w:rPr>
                <w:rFonts w:ascii="Arial" w:hAnsi="Arial" w:cs="Arial"/>
                <w:sz w:val="22"/>
                <w:szCs w:val="22"/>
              </w:rPr>
            </w:pPr>
          </w:p>
        </w:tc>
      </w:tr>
      <w:tr w:rsidR="0050611F" w:rsidRPr="002B12B7" w14:paraId="11DE887C" w14:textId="77777777" w:rsidTr="0003619B">
        <w:tc>
          <w:tcPr>
            <w:tcW w:w="1985" w:type="dxa"/>
          </w:tcPr>
          <w:p w14:paraId="15DD4290"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What benefits will taking on an apprenticeship bring to my team?</w:t>
            </w:r>
          </w:p>
        </w:tc>
        <w:tc>
          <w:tcPr>
            <w:tcW w:w="6933" w:type="dxa"/>
          </w:tcPr>
          <w:p w14:paraId="644F5CE9" w14:textId="77777777" w:rsidR="0050611F" w:rsidRPr="002B12B7" w:rsidRDefault="0050611F" w:rsidP="0003619B">
            <w:pPr>
              <w:rPr>
                <w:rFonts w:ascii="Arial" w:hAnsi="Arial" w:cs="Arial"/>
                <w:sz w:val="22"/>
                <w:szCs w:val="22"/>
              </w:rPr>
            </w:pPr>
            <w:r w:rsidRPr="002B12B7">
              <w:rPr>
                <w:rFonts w:ascii="Arial" w:hAnsi="Arial" w:cs="Arial"/>
                <w:sz w:val="22"/>
                <w:szCs w:val="22"/>
              </w:rPr>
              <w:t xml:space="preserve">Many organisations are realising the value of apprenticeships and on the job training as a means of improving their services. Employers have reported benefits including: the introduction of new ideas to their business, improved staff morale and better staff retention. </w:t>
            </w:r>
          </w:p>
          <w:p w14:paraId="53AC453D" w14:textId="77777777" w:rsidR="0050611F" w:rsidRPr="002B12B7" w:rsidRDefault="0050611F" w:rsidP="0003619B">
            <w:pPr>
              <w:rPr>
                <w:rFonts w:ascii="Arial" w:hAnsi="Arial" w:cs="Arial"/>
                <w:sz w:val="22"/>
                <w:szCs w:val="22"/>
              </w:rPr>
            </w:pPr>
            <w:r w:rsidRPr="002B12B7">
              <w:rPr>
                <w:rFonts w:ascii="Arial" w:hAnsi="Arial" w:cs="Arial"/>
                <w:sz w:val="22"/>
                <w:szCs w:val="22"/>
              </w:rPr>
              <w:t>In addition, by offering apprenticeships you can:</w:t>
            </w:r>
          </w:p>
          <w:p w14:paraId="12E912E6" w14:textId="77777777" w:rsidR="0050611F" w:rsidRPr="002B12B7" w:rsidRDefault="0050611F" w:rsidP="0003619B">
            <w:pPr>
              <w:rPr>
                <w:rFonts w:ascii="Arial" w:hAnsi="Arial" w:cs="Arial"/>
                <w:sz w:val="22"/>
                <w:szCs w:val="22"/>
              </w:rPr>
            </w:pPr>
            <w:r w:rsidRPr="002B12B7">
              <w:rPr>
                <w:rFonts w:ascii="Arial" w:hAnsi="Arial" w:cs="Arial"/>
                <w:sz w:val="22"/>
                <w:szCs w:val="22"/>
              </w:rPr>
              <w:t>• Grow your team while keeping costs down.</w:t>
            </w:r>
          </w:p>
          <w:p w14:paraId="1286BDF3" w14:textId="77777777" w:rsidR="0050611F" w:rsidRPr="002B12B7" w:rsidRDefault="0050611F" w:rsidP="0003619B">
            <w:pPr>
              <w:rPr>
                <w:rFonts w:ascii="Arial" w:hAnsi="Arial" w:cs="Arial"/>
                <w:sz w:val="22"/>
                <w:szCs w:val="22"/>
              </w:rPr>
            </w:pPr>
            <w:r w:rsidRPr="002B12B7">
              <w:rPr>
                <w:rFonts w:ascii="Arial" w:hAnsi="Arial" w:cs="Arial"/>
                <w:sz w:val="22"/>
                <w:szCs w:val="22"/>
              </w:rPr>
              <w:t>• Develop new recruits to meet your needs.</w:t>
            </w:r>
          </w:p>
          <w:p w14:paraId="5631D630" w14:textId="77777777" w:rsidR="0050611F" w:rsidRPr="002B12B7" w:rsidRDefault="0050611F" w:rsidP="0003619B">
            <w:pPr>
              <w:rPr>
                <w:rFonts w:ascii="Arial" w:hAnsi="Arial" w:cs="Arial"/>
                <w:sz w:val="22"/>
                <w:szCs w:val="22"/>
              </w:rPr>
            </w:pPr>
            <w:r w:rsidRPr="002B12B7">
              <w:rPr>
                <w:rFonts w:ascii="Arial" w:hAnsi="Arial" w:cs="Arial"/>
                <w:sz w:val="22"/>
                <w:szCs w:val="22"/>
              </w:rPr>
              <w:t>• Free up time for your existing employees to work on other projects.</w:t>
            </w:r>
          </w:p>
          <w:p w14:paraId="50F2D125" w14:textId="77777777" w:rsidR="0050611F" w:rsidRPr="002B12B7" w:rsidRDefault="0050611F" w:rsidP="0003619B">
            <w:pPr>
              <w:rPr>
                <w:rFonts w:ascii="Arial" w:hAnsi="Arial" w:cs="Arial"/>
                <w:sz w:val="22"/>
                <w:szCs w:val="22"/>
              </w:rPr>
            </w:pPr>
            <w:r w:rsidRPr="002B12B7">
              <w:rPr>
                <w:rFonts w:ascii="Arial" w:hAnsi="Arial" w:cs="Arial"/>
                <w:sz w:val="22"/>
                <w:szCs w:val="22"/>
              </w:rPr>
              <w:t>• Give your team new skills and energy.</w:t>
            </w:r>
          </w:p>
          <w:p w14:paraId="0E4E4CE4" w14:textId="77777777" w:rsidR="0050611F" w:rsidRPr="002B12B7" w:rsidRDefault="0050611F" w:rsidP="0003619B">
            <w:pPr>
              <w:rPr>
                <w:rFonts w:ascii="Arial" w:hAnsi="Arial" w:cs="Arial"/>
                <w:sz w:val="22"/>
                <w:szCs w:val="22"/>
              </w:rPr>
            </w:pPr>
            <w:r w:rsidRPr="002B12B7">
              <w:rPr>
                <w:rFonts w:ascii="Arial" w:hAnsi="Arial" w:cs="Arial"/>
                <w:sz w:val="22"/>
                <w:szCs w:val="22"/>
              </w:rPr>
              <w:t>• Develop the skills on your team in a cost effective way.</w:t>
            </w:r>
          </w:p>
          <w:p w14:paraId="6CE86F23" w14:textId="77777777" w:rsidR="0050611F" w:rsidRPr="002B12B7" w:rsidRDefault="0050611F" w:rsidP="0003619B">
            <w:pPr>
              <w:rPr>
                <w:rFonts w:ascii="Arial" w:hAnsi="Arial" w:cs="Arial"/>
                <w:sz w:val="22"/>
                <w:szCs w:val="22"/>
              </w:rPr>
            </w:pPr>
            <w:r w:rsidRPr="002B12B7">
              <w:rPr>
                <w:rFonts w:ascii="Arial" w:hAnsi="Arial" w:cs="Arial"/>
                <w:sz w:val="22"/>
                <w:szCs w:val="22"/>
              </w:rPr>
              <w:t>• Encourage employee loyalty</w:t>
            </w:r>
          </w:p>
          <w:p w14:paraId="2BFC8747" w14:textId="77777777" w:rsidR="0050611F" w:rsidRPr="002B12B7" w:rsidRDefault="0050611F" w:rsidP="0003619B">
            <w:pPr>
              <w:rPr>
                <w:rFonts w:ascii="Arial" w:hAnsi="Arial" w:cs="Arial"/>
                <w:sz w:val="22"/>
                <w:szCs w:val="22"/>
              </w:rPr>
            </w:pPr>
          </w:p>
        </w:tc>
      </w:tr>
      <w:tr w:rsidR="0050611F" w:rsidRPr="002B12B7" w14:paraId="2A3C06DA" w14:textId="77777777" w:rsidTr="0003619B">
        <w:tc>
          <w:tcPr>
            <w:tcW w:w="1985" w:type="dxa"/>
          </w:tcPr>
          <w:p w14:paraId="47F95A38" w14:textId="77777777" w:rsidR="0050611F" w:rsidRPr="002B12B7" w:rsidRDefault="0050611F" w:rsidP="0003619B">
            <w:pPr>
              <w:rPr>
                <w:rFonts w:ascii="Arial" w:hAnsi="Arial" w:cs="Arial"/>
                <w:b/>
                <w:color w:val="0070C0"/>
                <w:sz w:val="22"/>
                <w:szCs w:val="22"/>
              </w:rPr>
            </w:pPr>
            <w:r w:rsidRPr="002B12B7">
              <w:rPr>
                <w:rFonts w:ascii="Arial" w:hAnsi="Arial" w:cs="Arial"/>
                <w:b/>
                <w:color w:val="0070C0"/>
                <w:sz w:val="22"/>
                <w:szCs w:val="22"/>
              </w:rPr>
              <w:t>Need more information?</w:t>
            </w:r>
          </w:p>
        </w:tc>
        <w:tc>
          <w:tcPr>
            <w:tcW w:w="6933" w:type="dxa"/>
          </w:tcPr>
          <w:p w14:paraId="4406E52B" w14:textId="750E8DC8" w:rsidR="0050611F" w:rsidRPr="002B12B7" w:rsidRDefault="0050611F" w:rsidP="0003619B">
            <w:pPr>
              <w:rPr>
                <w:rFonts w:ascii="Arial" w:hAnsi="Arial" w:cs="Arial"/>
                <w:sz w:val="22"/>
                <w:szCs w:val="22"/>
              </w:rPr>
            </w:pPr>
            <w:r>
              <w:rPr>
                <w:rFonts w:ascii="Arial" w:hAnsi="Arial" w:cs="Arial"/>
                <w:sz w:val="22"/>
                <w:szCs w:val="22"/>
              </w:rPr>
              <w:t>Please also read the apprenticeship reforms d</w:t>
            </w:r>
            <w:r w:rsidRPr="002B12B7">
              <w:rPr>
                <w:rFonts w:ascii="Arial" w:hAnsi="Arial" w:cs="Arial"/>
                <w:sz w:val="22"/>
                <w:szCs w:val="22"/>
              </w:rPr>
              <w:t>ocument</w:t>
            </w:r>
            <w:r>
              <w:rPr>
                <w:rFonts w:ascii="Arial" w:hAnsi="Arial" w:cs="Arial"/>
                <w:sz w:val="22"/>
                <w:szCs w:val="22"/>
              </w:rPr>
              <w:t>ation in the links provided.  Otherwise</w:t>
            </w:r>
            <w:r w:rsidRPr="002B12B7">
              <w:rPr>
                <w:rFonts w:ascii="Arial" w:hAnsi="Arial" w:cs="Arial"/>
                <w:sz w:val="22"/>
                <w:szCs w:val="22"/>
              </w:rPr>
              <w:t xml:space="preserve"> for further information</w:t>
            </w:r>
            <w:r w:rsidRPr="002B12B7">
              <w:rPr>
                <w:rFonts w:ascii="Arial" w:hAnsi="Arial" w:cs="Arial"/>
                <w:b/>
                <w:sz w:val="22"/>
                <w:szCs w:val="22"/>
              </w:rPr>
              <w:t xml:space="preserve"> </w:t>
            </w:r>
            <w:r w:rsidRPr="002B12B7">
              <w:rPr>
                <w:rFonts w:ascii="Arial" w:hAnsi="Arial" w:cs="Arial"/>
                <w:sz w:val="22"/>
                <w:szCs w:val="22"/>
              </w:rPr>
              <w:t xml:space="preserve">contact your allocated </w:t>
            </w:r>
            <w:r w:rsidR="00BF57EE">
              <w:rPr>
                <w:rFonts w:ascii="Arial" w:hAnsi="Arial" w:cs="Arial"/>
                <w:sz w:val="22"/>
                <w:szCs w:val="22"/>
              </w:rPr>
              <w:t>NYHR</w:t>
            </w:r>
            <w:r w:rsidRPr="002B12B7">
              <w:rPr>
                <w:rFonts w:ascii="Arial" w:hAnsi="Arial" w:cs="Arial"/>
                <w:sz w:val="22"/>
                <w:szCs w:val="22"/>
              </w:rPr>
              <w:t xml:space="preserve"> </w:t>
            </w:r>
            <w:r>
              <w:rPr>
                <w:rFonts w:ascii="Arial" w:hAnsi="Arial" w:cs="Arial"/>
                <w:sz w:val="22"/>
                <w:szCs w:val="22"/>
              </w:rPr>
              <w:t xml:space="preserve">Adviser on: </w:t>
            </w:r>
            <w:hyperlink r:id="rId16" w:history="1">
              <w:r w:rsidR="00BF57EE" w:rsidRPr="00210AB7">
                <w:rPr>
                  <w:rStyle w:val="Hyperlink"/>
                  <w:rFonts w:ascii="Arial" w:hAnsi="Arial" w:cs="Arial"/>
                  <w:lang w:val="en"/>
                </w:rPr>
                <w:t>NY</w:t>
              </w:r>
              <w:bookmarkStart w:id="0" w:name="_GoBack"/>
              <w:r w:rsidR="00BF57EE" w:rsidRPr="00210AB7">
                <w:rPr>
                  <w:rStyle w:val="Hyperlink"/>
                  <w:rFonts w:ascii="Arial" w:hAnsi="Arial" w:cs="Arial"/>
                  <w:lang w:val="en"/>
                </w:rPr>
                <w:t>HR</w:t>
              </w:r>
              <w:bookmarkEnd w:id="0"/>
              <w:r w:rsidR="00BF57EE" w:rsidRPr="00210AB7">
                <w:rPr>
                  <w:rStyle w:val="Hyperlink"/>
                  <w:rFonts w:ascii="Arial" w:hAnsi="Arial" w:cs="Arial"/>
                  <w:lang w:val="en"/>
                </w:rPr>
                <w:t>@northyorks.gov.uk</w:t>
              </w:r>
            </w:hyperlink>
            <w:r w:rsidRPr="00DE3A0A">
              <w:rPr>
                <w:rFonts w:ascii="Arial" w:hAnsi="Arial" w:cs="Arial"/>
                <w:sz w:val="22"/>
                <w:szCs w:val="22"/>
                <w:lang w:val="en"/>
              </w:rPr>
              <w:t xml:space="preserve">  or ring 01609 - 798343.  </w:t>
            </w:r>
          </w:p>
          <w:p w14:paraId="57927FC1" w14:textId="77777777" w:rsidR="0050611F" w:rsidRPr="002B12B7" w:rsidRDefault="0050611F" w:rsidP="0003619B">
            <w:pPr>
              <w:rPr>
                <w:rFonts w:ascii="Arial" w:hAnsi="Arial" w:cs="Arial"/>
                <w:sz w:val="22"/>
                <w:szCs w:val="22"/>
              </w:rPr>
            </w:pPr>
          </w:p>
        </w:tc>
      </w:tr>
    </w:tbl>
    <w:p w14:paraId="5BDF96B6" w14:textId="77777777" w:rsidR="0050611F" w:rsidRDefault="0050611F" w:rsidP="0050611F">
      <w:pPr>
        <w:spacing w:after="0"/>
        <w:rPr>
          <w:rFonts w:ascii="Arial" w:hAnsi="Arial" w:cs="Arial"/>
          <w:b/>
          <w:color w:val="FF0000"/>
        </w:rPr>
      </w:pPr>
    </w:p>
    <w:p w14:paraId="2BA5A2D4" w14:textId="77777777" w:rsidR="0050611F" w:rsidRPr="00C808EF" w:rsidRDefault="0050611F" w:rsidP="0050611F">
      <w:pPr>
        <w:spacing w:after="0"/>
        <w:rPr>
          <w:rFonts w:ascii="Arial" w:hAnsi="Arial" w:cs="Arial"/>
          <w:b/>
          <w:color w:val="FF0000"/>
        </w:rPr>
      </w:pPr>
    </w:p>
    <w:p w14:paraId="0C646946" w14:textId="77777777" w:rsidR="0050611F" w:rsidRPr="00DE3A0A" w:rsidRDefault="0050611F" w:rsidP="0050611F">
      <w:pPr>
        <w:pStyle w:val="NormalWeb"/>
        <w:spacing w:after="0"/>
        <w:rPr>
          <w:rFonts w:ascii="Arial" w:hAnsi="Arial" w:cs="Arial"/>
          <w:b/>
          <w:i/>
          <w:sz w:val="22"/>
          <w:szCs w:val="22"/>
          <w:lang w:val="en"/>
        </w:rPr>
      </w:pPr>
      <w:r w:rsidRPr="00DE3A0A">
        <w:rPr>
          <w:rFonts w:ascii="Arial" w:hAnsi="Arial" w:cs="Arial"/>
          <w:b/>
          <w:i/>
          <w:sz w:val="22"/>
          <w:szCs w:val="22"/>
          <w:lang w:val="en"/>
        </w:rPr>
        <w:t>Workforce Development</w:t>
      </w:r>
    </w:p>
    <w:p w14:paraId="03275622" w14:textId="77777777" w:rsidR="0050611F" w:rsidRPr="00DE3A0A" w:rsidRDefault="0050611F" w:rsidP="0050611F">
      <w:pPr>
        <w:pStyle w:val="NormalWeb"/>
        <w:spacing w:after="0"/>
        <w:rPr>
          <w:rFonts w:ascii="Arial" w:hAnsi="Arial" w:cs="Arial"/>
          <w:b/>
          <w:i/>
          <w:sz w:val="22"/>
          <w:szCs w:val="22"/>
          <w:lang w:val="en"/>
        </w:rPr>
      </w:pPr>
      <w:r w:rsidRPr="00DE3A0A">
        <w:rPr>
          <w:rFonts w:ascii="Arial" w:hAnsi="Arial" w:cs="Arial"/>
          <w:b/>
          <w:i/>
          <w:sz w:val="22"/>
          <w:szCs w:val="22"/>
          <w:lang w:val="en"/>
        </w:rPr>
        <w:t>North Yorkshire County Council</w:t>
      </w:r>
    </w:p>
    <w:p w14:paraId="17201691" w14:textId="77777777" w:rsidR="0050611F" w:rsidRPr="00C808EF" w:rsidRDefault="0050611F" w:rsidP="0050611F">
      <w:pPr>
        <w:spacing w:after="0"/>
        <w:rPr>
          <w:rFonts w:ascii="Arial" w:hAnsi="Arial" w:cs="Arial"/>
          <w:color w:val="FF0000"/>
        </w:rPr>
      </w:pPr>
      <w:r w:rsidRPr="00DE3A0A">
        <w:rPr>
          <w:rFonts w:ascii="Arial" w:hAnsi="Arial" w:cs="Arial"/>
          <w:b/>
          <w:i/>
          <w:lang w:val="en"/>
        </w:rPr>
        <w:t>1</w:t>
      </w:r>
      <w:r>
        <w:rPr>
          <w:rFonts w:ascii="Arial" w:hAnsi="Arial" w:cs="Arial"/>
          <w:b/>
          <w:i/>
          <w:lang w:val="en"/>
        </w:rPr>
        <w:t>6</w:t>
      </w:r>
      <w:r w:rsidRPr="00DE3A0A">
        <w:rPr>
          <w:rFonts w:ascii="Arial" w:hAnsi="Arial" w:cs="Arial"/>
          <w:b/>
          <w:i/>
          <w:vertAlign w:val="superscript"/>
          <w:lang w:val="en"/>
        </w:rPr>
        <w:t>th</w:t>
      </w:r>
      <w:r w:rsidRPr="00DE3A0A">
        <w:rPr>
          <w:rFonts w:ascii="Arial" w:hAnsi="Arial" w:cs="Arial"/>
          <w:b/>
          <w:i/>
          <w:lang w:val="en"/>
        </w:rPr>
        <w:t xml:space="preserve"> March 2017</w:t>
      </w:r>
    </w:p>
    <w:p w14:paraId="1470B4BF" w14:textId="75A08AF7" w:rsidR="006B1B74" w:rsidRPr="00DE3A0A" w:rsidRDefault="006B1B74" w:rsidP="006B1B74">
      <w:pPr>
        <w:pStyle w:val="NormalWeb"/>
        <w:tabs>
          <w:tab w:val="left" w:pos="3225"/>
        </w:tabs>
        <w:spacing w:after="0"/>
        <w:rPr>
          <w:rFonts w:ascii="Arial" w:hAnsi="Arial" w:cs="Arial"/>
          <w:b/>
          <w:i/>
          <w:sz w:val="22"/>
          <w:szCs w:val="22"/>
          <w:lang w:val="en"/>
        </w:rPr>
      </w:pPr>
      <w:r w:rsidRPr="00DE3A0A">
        <w:rPr>
          <w:rFonts w:ascii="Arial" w:hAnsi="Arial" w:cs="Arial"/>
          <w:b/>
          <w:i/>
          <w:sz w:val="22"/>
          <w:szCs w:val="22"/>
          <w:lang w:val="en"/>
        </w:rPr>
        <w:tab/>
      </w:r>
    </w:p>
    <w:sectPr w:rsidR="006B1B74" w:rsidRPr="00DE3A0A" w:rsidSect="00252A3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B8B3" w14:textId="77777777" w:rsidR="00BB3362" w:rsidRDefault="00BB3362" w:rsidP="00272D39">
      <w:pPr>
        <w:spacing w:after="0" w:line="240" w:lineRule="auto"/>
      </w:pPr>
      <w:r>
        <w:separator/>
      </w:r>
    </w:p>
  </w:endnote>
  <w:endnote w:type="continuationSeparator" w:id="0">
    <w:p w14:paraId="19770A53" w14:textId="77777777" w:rsidR="00BB3362" w:rsidRDefault="00BB3362" w:rsidP="0027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0DF0" w14:textId="77777777" w:rsidR="0002605B" w:rsidRDefault="00026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55521"/>
      <w:docPartObj>
        <w:docPartGallery w:val="Page Numbers (Bottom of Page)"/>
        <w:docPartUnique/>
      </w:docPartObj>
    </w:sdtPr>
    <w:sdtEndPr>
      <w:rPr>
        <w:color w:val="7F7F7F" w:themeColor="background1" w:themeShade="7F"/>
        <w:spacing w:val="60"/>
      </w:rPr>
    </w:sdtEndPr>
    <w:sdtContent>
      <w:p w14:paraId="25053634" w14:textId="33AB6BFD" w:rsidR="0002605B" w:rsidRDefault="000260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57EE" w:rsidRPr="00BF57EE">
          <w:rPr>
            <w:b/>
            <w:bCs/>
            <w:noProof/>
          </w:rPr>
          <w:t>8</w:t>
        </w:r>
        <w:r>
          <w:rPr>
            <w:b/>
            <w:bCs/>
            <w:noProof/>
          </w:rPr>
          <w:fldChar w:fldCharType="end"/>
        </w:r>
        <w:r>
          <w:rPr>
            <w:b/>
            <w:bCs/>
          </w:rPr>
          <w:t xml:space="preserve"> | </w:t>
        </w:r>
        <w:r>
          <w:rPr>
            <w:color w:val="7F7F7F" w:themeColor="background1" w:themeShade="7F"/>
            <w:spacing w:val="60"/>
          </w:rPr>
          <w:t>Page</w:t>
        </w:r>
      </w:p>
    </w:sdtContent>
  </w:sdt>
  <w:p w14:paraId="507367E7" w14:textId="77777777" w:rsidR="0002605B" w:rsidRDefault="00026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64120"/>
      <w:docPartObj>
        <w:docPartGallery w:val="Page Numbers (Bottom of Page)"/>
        <w:docPartUnique/>
      </w:docPartObj>
    </w:sdtPr>
    <w:sdtEndPr>
      <w:rPr>
        <w:color w:val="7F7F7F" w:themeColor="background1" w:themeShade="7F"/>
        <w:spacing w:val="60"/>
      </w:rPr>
    </w:sdtEndPr>
    <w:sdtContent>
      <w:p w14:paraId="3C884BDC" w14:textId="5BAFBB31" w:rsidR="0002605B" w:rsidRPr="0002605B" w:rsidRDefault="0002605B" w:rsidP="000260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57EE" w:rsidRPr="00BF57EE">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7E70" w14:textId="77777777" w:rsidR="00BB3362" w:rsidRDefault="00BB3362" w:rsidP="00272D39">
      <w:pPr>
        <w:spacing w:after="0" w:line="240" w:lineRule="auto"/>
      </w:pPr>
      <w:r>
        <w:separator/>
      </w:r>
    </w:p>
  </w:footnote>
  <w:footnote w:type="continuationSeparator" w:id="0">
    <w:p w14:paraId="5CBAE151" w14:textId="77777777" w:rsidR="00BB3362" w:rsidRDefault="00BB3362" w:rsidP="0027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D253" w14:textId="77777777" w:rsidR="0002605B" w:rsidRDefault="00026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49FC" w14:textId="77777777" w:rsidR="0002605B" w:rsidRDefault="00026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5C10" w14:textId="472179F5" w:rsidR="00F02E13" w:rsidRDefault="00F02E13">
    <w:pPr>
      <w:pStyle w:val="Header"/>
    </w:pPr>
    <w:r w:rsidRPr="00643BD8">
      <w:rPr>
        <w:noProof/>
        <w:lang w:eastAsia="en-GB"/>
      </w:rPr>
      <w:drawing>
        <wp:inline distT="0" distB="0" distL="0" distR="0" wp14:anchorId="5112E9A2" wp14:editId="263D4068">
          <wp:extent cx="2533650" cy="647700"/>
          <wp:effectExtent l="0" t="0" r="0" b="0"/>
          <wp:docPr id="2" name="Picture 2" descr="C:\Users\jsims\AppData\Local\Microsoft\Windows\Temporary Internet Files\Content.Outlook\I6I1XEV3\NYCC logo 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ms\AppData\Local\Microsoft\Windows\Temporary Internet Files\Content.Outlook\I6I1XEV3\NYCC logo 2015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073" cy="6478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CFB"/>
    <w:multiLevelType w:val="multilevel"/>
    <w:tmpl w:val="E0F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7E96"/>
    <w:multiLevelType w:val="hybridMultilevel"/>
    <w:tmpl w:val="260E5B4E"/>
    <w:lvl w:ilvl="0" w:tplc="A96E874C">
      <w:start w:val="4"/>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6A09"/>
    <w:multiLevelType w:val="hybridMultilevel"/>
    <w:tmpl w:val="9870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0145"/>
    <w:multiLevelType w:val="hybridMultilevel"/>
    <w:tmpl w:val="B13AB39C"/>
    <w:lvl w:ilvl="0" w:tplc="05726A5E">
      <w:start w:val="1"/>
      <w:numFmt w:val="bullet"/>
      <w:lvlText w:val="•"/>
      <w:lvlJc w:val="left"/>
      <w:pPr>
        <w:tabs>
          <w:tab w:val="num" w:pos="720"/>
        </w:tabs>
        <w:ind w:left="720" w:hanging="360"/>
      </w:pPr>
      <w:rPr>
        <w:rFonts w:ascii="Arial" w:hAnsi="Arial" w:hint="default"/>
      </w:rPr>
    </w:lvl>
    <w:lvl w:ilvl="1" w:tplc="1D2A341E" w:tentative="1">
      <w:start w:val="1"/>
      <w:numFmt w:val="bullet"/>
      <w:lvlText w:val="•"/>
      <w:lvlJc w:val="left"/>
      <w:pPr>
        <w:tabs>
          <w:tab w:val="num" w:pos="1440"/>
        </w:tabs>
        <w:ind w:left="1440" w:hanging="360"/>
      </w:pPr>
      <w:rPr>
        <w:rFonts w:ascii="Arial" w:hAnsi="Arial" w:hint="default"/>
      </w:rPr>
    </w:lvl>
    <w:lvl w:ilvl="2" w:tplc="B4966E86" w:tentative="1">
      <w:start w:val="1"/>
      <w:numFmt w:val="bullet"/>
      <w:lvlText w:val="•"/>
      <w:lvlJc w:val="left"/>
      <w:pPr>
        <w:tabs>
          <w:tab w:val="num" w:pos="2160"/>
        </w:tabs>
        <w:ind w:left="2160" w:hanging="360"/>
      </w:pPr>
      <w:rPr>
        <w:rFonts w:ascii="Arial" w:hAnsi="Arial" w:hint="default"/>
      </w:rPr>
    </w:lvl>
    <w:lvl w:ilvl="3" w:tplc="820436AE" w:tentative="1">
      <w:start w:val="1"/>
      <w:numFmt w:val="bullet"/>
      <w:lvlText w:val="•"/>
      <w:lvlJc w:val="left"/>
      <w:pPr>
        <w:tabs>
          <w:tab w:val="num" w:pos="2880"/>
        </w:tabs>
        <w:ind w:left="2880" w:hanging="360"/>
      </w:pPr>
      <w:rPr>
        <w:rFonts w:ascii="Arial" w:hAnsi="Arial" w:hint="default"/>
      </w:rPr>
    </w:lvl>
    <w:lvl w:ilvl="4" w:tplc="36DAAD4A" w:tentative="1">
      <w:start w:val="1"/>
      <w:numFmt w:val="bullet"/>
      <w:lvlText w:val="•"/>
      <w:lvlJc w:val="left"/>
      <w:pPr>
        <w:tabs>
          <w:tab w:val="num" w:pos="3600"/>
        </w:tabs>
        <w:ind w:left="3600" w:hanging="360"/>
      </w:pPr>
      <w:rPr>
        <w:rFonts w:ascii="Arial" w:hAnsi="Arial" w:hint="default"/>
      </w:rPr>
    </w:lvl>
    <w:lvl w:ilvl="5" w:tplc="96BE7B22" w:tentative="1">
      <w:start w:val="1"/>
      <w:numFmt w:val="bullet"/>
      <w:lvlText w:val="•"/>
      <w:lvlJc w:val="left"/>
      <w:pPr>
        <w:tabs>
          <w:tab w:val="num" w:pos="4320"/>
        </w:tabs>
        <w:ind w:left="4320" w:hanging="360"/>
      </w:pPr>
      <w:rPr>
        <w:rFonts w:ascii="Arial" w:hAnsi="Arial" w:hint="default"/>
      </w:rPr>
    </w:lvl>
    <w:lvl w:ilvl="6" w:tplc="29002A10" w:tentative="1">
      <w:start w:val="1"/>
      <w:numFmt w:val="bullet"/>
      <w:lvlText w:val="•"/>
      <w:lvlJc w:val="left"/>
      <w:pPr>
        <w:tabs>
          <w:tab w:val="num" w:pos="5040"/>
        </w:tabs>
        <w:ind w:left="5040" w:hanging="360"/>
      </w:pPr>
      <w:rPr>
        <w:rFonts w:ascii="Arial" w:hAnsi="Arial" w:hint="default"/>
      </w:rPr>
    </w:lvl>
    <w:lvl w:ilvl="7" w:tplc="F71A2E04" w:tentative="1">
      <w:start w:val="1"/>
      <w:numFmt w:val="bullet"/>
      <w:lvlText w:val="•"/>
      <w:lvlJc w:val="left"/>
      <w:pPr>
        <w:tabs>
          <w:tab w:val="num" w:pos="5760"/>
        </w:tabs>
        <w:ind w:left="5760" w:hanging="360"/>
      </w:pPr>
      <w:rPr>
        <w:rFonts w:ascii="Arial" w:hAnsi="Arial" w:hint="default"/>
      </w:rPr>
    </w:lvl>
    <w:lvl w:ilvl="8" w:tplc="AEB044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972DD3"/>
    <w:multiLevelType w:val="hybridMultilevel"/>
    <w:tmpl w:val="8794B9A2"/>
    <w:lvl w:ilvl="0" w:tplc="A96E874C">
      <w:start w:val="4"/>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066A2"/>
    <w:multiLevelType w:val="multilevel"/>
    <w:tmpl w:val="558E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20FB9"/>
    <w:multiLevelType w:val="hybridMultilevel"/>
    <w:tmpl w:val="5BFEAF9C"/>
    <w:lvl w:ilvl="0" w:tplc="08090001">
      <w:start w:val="1"/>
      <w:numFmt w:val="bullet"/>
      <w:lvlText w:val=""/>
      <w:lvlJc w:val="left"/>
      <w:pPr>
        <w:ind w:left="720" w:hanging="360"/>
      </w:pPr>
      <w:rPr>
        <w:rFonts w:ascii="Symbol" w:hAnsi="Symbol" w:hint="default"/>
      </w:rPr>
    </w:lvl>
    <w:lvl w:ilvl="1" w:tplc="B01EF48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E1552"/>
    <w:multiLevelType w:val="hybridMultilevel"/>
    <w:tmpl w:val="F96E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43D6F"/>
    <w:multiLevelType w:val="hybridMultilevel"/>
    <w:tmpl w:val="EE6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606E2"/>
    <w:multiLevelType w:val="multilevel"/>
    <w:tmpl w:val="56C0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D5C43"/>
    <w:multiLevelType w:val="hybridMultilevel"/>
    <w:tmpl w:val="BF3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7"/>
  </w:num>
  <w:num w:numId="6">
    <w:abstractNumId w:val="3"/>
  </w:num>
  <w:num w:numId="7">
    <w:abstractNumId w:val="1"/>
  </w:num>
  <w:num w:numId="8">
    <w:abstractNumId w:val="4"/>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C3"/>
    <w:rsid w:val="000000B3"/>
    <w:rsid w:val="00014C0A"/>
    <w:rsid w:val="000229DD"/>
    <w:rsid w:val="0002605B"/>
    <w:rsid w:val="00043287"/>
    <w:rsid w:val="00055ECA"/>
    <w:rsid w:val="00065635"/>
    <w:rsid w:val="0009411A"/>
    <w:rsid w:val="0009669D"/>
    <w:rsid w:val="000A412D"/>
    <w:rsid w:val="000D3ABD"/>
    <w:rsid w:val="000D3B6F"/>
    <w:rsid w:val="000E48D2"/>
    <w:rsid w:val="000F3ADC"/>
    <w:rsid w:val="00105B7D"/>
    <w:rsid w:val="00134E9E"/>
    <w:rsid w:val="001645E0"/>
    <w:rsid w:val="00164A4B"/>
    <w:rsid w:val="001658DC"/>
    <w:rsid w:val="00181DC3"/>
    <w:rsid w:val="00194EA7"/>
    <w:rsid w:val="00196115"/>
    <w:rsid w:val="001A00C7"/>
    <w:rsid w:val="001A6C31"/>
    <w:rsid w:val="001C126E"/>
    <w:rsid w:val="001C1DA4"/>
    <w:rsid w:val="001F27E8"/>
    <w:rsid w:val="002017ED"/>
    <w:rsid w:val="002054FD"/>
    <w:rsid w:val="002104CB"/>
    <w:rsid w:val="0021277D"/>
    <w:rsid w:val="00217D6B"/>
    <w:rsid w:val="00252A30"/>
    <w:rsid w:val="0025411C"/>
    <w:rsid w:val="00272D39"/>
    <w:rsid w:val="002949AA"/>
    <w:rsid w:val="002A1346"/>
    <w:rsid w:val="002B7A88"/>
    <w:rsid w:val="002E4198"/>
    <w:rsid w:val="00306F33"/>
    <w:rsid w:val="00351B33"/>
    <w:rsid w:val="00355BFD"/>
    <w:rsid w:val="00356BB5"/>
    <w:rsid w:val="00382C1D"/>
    <w:rsid w:val="00395071"/>
    <w:rsid w:val="003A234B"/>
    <w:rsid w:val="003F2F35"/>
    <w:rsid w:val="00423572"/>
    <w:rsid w:val="00427A75"/>
    <w:rsid w:val="00433E8E"/>
    <w:rsid w:val="004572D5"/>
    <w:rsid w:val="004B2837"/>
    <w:rsid w:val="004C2D5F"/>
    <w:rsid w:val="004F255E"/>
    <w:rsid w:val="004F650C"/>
    <w:rsid w:val="004F796B"/>
    <w:rsid w:val="004F7D87"/>
    <w:rsid w:val="0050611F"/>
    <w:rsid w:val="00512560"/>
    <w:rsid w:val="005142B9"/>
    <w:rsid w:val="005154F2"/>
    <w:rsid w:val="0054265B"/>
    <w:rsid w:val="00557297"/>
    <w:rsid w:val="005603B1"/>
    <w:rsid w:val="00586D24"/>
    <w:rsid w:val="00591CA2"/>
    <w:rsid w:val="005C7413"/>
    <w:rsid w:val="005D026E"/>
    <w:rsid w:val="005E487D"/>
    <w:rsid w:val="006417EE"/>
    <w:rsid w:val="00643BD8"/>
    <w:rsid w:val="00644FAA"/>
    <w:rsid w:val="00646970"/>
    <w:rsid w:val="006623B6"/>
    <w:rsid w:val="006718AC"/>
    <w:rsid w:val="00681960"/>
    <w:rsid w:val="006B1B74"/>
    <w:rsid w:val="006D57A5"/>
    <w:rsid w:val="006E0D77"/>
    <w:rsid w:val="006E20B0"/>
    <w:rsid w:val="006E33F0"/>
    <w:rsid w:val="006E51F7"/>
    <w:rsid w:val="007230F8"/>
    <w:rsid w:val="00730D6E"/>
    <w:rsid w:val="00747CA4"/>
    <w:rsid w:val="007511EB"/>
    <w:rsid w:val="007836D5"/>
    <w:rsid w:val="007B49FE"/>
    <w:rsid w:val="007C3677"/>
    <w:rsid w:val="008056DD"/>
    <w:rsid w:val="00855EA8"/>
    <w:rsid w:val="00871DCC"/>
    <w:rsid w:val="008D4406"/>
    <w:rsid w:val="008E45C5"/>
    <w:rsid w:val="008F4EE3"/>
    <w:rsid w:val="009004B0"/>
    <w:rsid w:val="00911401"/>
    <w:rsid w:val="00914BBC"/>
    <w:rsid w:val="009366C8"/>
    <w:rsid w:val="009B7E48"/>
    <w:rsid w:val="009C57B9"/>
    <w:rsid w:val="009D679C"/>
    <w:rsid w:val="009E0C51"/>
    <w:rsid w:val="00A14340"/>
    <w:rsid w:val="00A24CDD"/>
    <w:rsid w:val="00A5463E"/>
    <w:rsid w:val="00A62B35"/>
    <w:rsid w:val="00A64802"/>
    <w:rsid w:val="00A91AE7"/>
    <w:rsid w:val="00A97DBF"/>
    <w:rsid w:val="00AC618E"/>
    <w:rsid w:val="00AF6CA6"/>
    <w:rsid w:val="00B163F8"/>
    <w:rsid w:val="00B16CB3"/>
    <w:rsid w:val="00B43142"/>
    <w:rsid w:val="00B45EC2"/>
    <w:rsid w:val="00B845AA"/>
    <w:rsid w:val="00B94A1B"/>
    <w:rsid w:val="00BA588F"/>
    <w:rsid w:val="00BB3362"/>
    <w:rsid w:val="00BC305A"/>
    <w:rsid w:val="00BC605F"/>
    <w:rsid w:val="00BF1611"/>
    <w:rsid w:val="00BF57EE"/>
    <w:rsid w:val="00C0322F"/>
    <w:rsid w:val="00C12FD5"/>
    <w:rsid w:val="00C20206"/>
    <w:rsid w:val="00C2384E"/>
    <w:rsid w:val="00C406B8"/>
    <w:rsid w:val="00C4710B"/>
    <w:rsid w:val="00C66F5C"/>
    <w:rsid w:val="00C71898"/>
    <w:rsid w:val="00C739B5"/>
    <w:rsid w:val="00C8375C"/>
    <w:rsid w:val="00C915EC"/>
    <w:rsid w:val="00CC4D67"/>
    <w:rsid w:val="00CD4FAE"/>
    <w:rsid w:val="00CD50E2"/>
    <w:rsid w:val="00CE2751"/>
    <w:rsid w:val="00D0139D"/>
    <w:rsid w:val="00D02507"/>
    <w:rsid w:val="00D06499"/>
    <w:rsid w:val="00D14080"/>
    <w:rsid w:val="00D21A73"/>
    <w:rsid w:val="00D23652"/>
    <w:rsid w:val="00D32674"/>
    <w:rsid w:val="00D45BA2"/>
    <w:rsid w:val="00D52B76"/>
    <w:rsid w:val="00D61FED"/>
    <w:rsid w:val="00D74642"/>
    <w:rsid w:val="00D86A2A"/>
    <w:rsid w:val="00D9131C"/>
    <w:rsid w:val="00D914C7"/>
    <w:rsid w:val="00D91B5C"/>
    <w:rsid w:val="00D92DF0"/>
    <w:rsid w:val="00DB6660"/>
    <w:rsid w:val="00DC1175"/>
    <w:rsid w:val="00DC48E0"/>
    <w:rsid w:val="00DC6B87"/>
    <w:rsid w:val="00DD77CC"/>
    <w:rsid w:val="00DE11BC"/>
    <w:rsid w:val="00DE3A0A"/>
    <w:rsid w:val="00E04D84"/>
    <w:rsid w:val="00E05268"/>
    <w:rsid w:val="00E15C72"/>
    <w:rsid w:val="00E208F2"/>
    <w:rsid w:val="00E8540A"/>
    <w:rsid w:val="00E9174A"/>
    <w:rsid w:val="00E93E9A"/>
    <w:rsid w:val="00EE07B1"/>
    <w:rsid w:val="00F01713"/>
    <w:rsid w:val="00F02E13"/>
    <w:rsid w:val="00F07EE6"/>
    <w:rsid w:val="00F27464"/>
    <w:rsid w:val="00F31B87"/>
    <w:rsid w:val="00F7139A"/>
    <w:rsid w:val="00F74C54"/>
    <w:rsid w:val="00F82E3F"/>
    <w:rsid w:val="00FA67ED"/>
    <w:rsid w:val="00FD0475"/>
    <w:rsid w:val="00FF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741D78"/>
  <w15:docId w15:val="{E6BA6B02-C285-4D08-98E2-E37AA04F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54"/>
    <w:pPr>
      <w:ind w:left="720"/>
      <w:contextualSpacing/>
    </w:pPr>
  </w:style>
  <w:style w:type="character" w:styleId="Hyperlink">
    <w:name w:val="Hyperlink"/>
    <w:basedOn w:val="DefaultParagraphFont"/>
    <w:uiPriority w:val="99"/>
    <w:unhideWhenUsed/>
    <w:rsid w:val="0054265B"/>
    <w:rPr>
      <w:color w:val="0563C1" w:themeColor="hyperlink"/>
      <w:u w:val="single"/>
    </w:rPr>
  </w:style>
  <w:style w:type="character" w:styleId="CommentReference">
    <w:name w:val="annotation reference"/>
    <w:basedOn w:val="DefaultParagraphFont"/>
    <w:uiPriority w:val="99"/>
    <w:semiHidden/>
    <w:unhideWhenUsed/>
    <w:rsid w:val="004F650C"/>
    <w:rPr>
      <w:sz w:val="16"/>
      <w:szCs w:val="16"/>
    </w:rPr>
  </w:style>
  <w:style w:type="paragraph" w:styleId="CommentText">
    <w:name w:val="annotation text"/>
    <w:basedOn w:val="Normal"/>
    <w:link w:val="CommentTextChar"/>
    <w:uiPriority w:val="99"/>
    <w:semiHidden/>
    <w:unhideWhenUsed/>
    <w:rsid w:val="004F650C"/>
    <w:pPr>
      <w:spacing w:line="240" w:lineRule="auto"/>
    </w:pPr>
    <w:rPr>
      <w:sz w:val="20"/>
      <w:szCs w:val="20"/>
    </w:rPr>
  </w:style>
  <w:style w:type="character" w:customStyle="1" w:styleId="CommentTextChar">
    <w:name w:val="Comment Text Char"/>
    <w:basedOn w:val="DefaultParagraphFont"/>
    <w:link w:val="CommentText"/>
    <w:uiPriority w:val="99"/>
    <w:semiHidden/>
    <w:rsid w:val="004F650C"/>
    <w:rPr>
      <w:sz w:val="20"/>
      <w:szCs w:val="20"/>
    </w:rPr>
  </w:style>
  <w:style w:type="paragraph" w:styleId="CommentSubject">
    <w:name w:val="annotation subject"/>
    <w:basedOn w:val="CommentText"/>
    <w:next w:val="CommentText"/>
    <w:link w:val="CommentSubjectChar"/>
    <w:uiPriority w:val="99"/>
    <w:semiHidden/>
    <w:unhideWhenUsed/>
    <w:rsid w:val="004F650C"/>
    <w:rPr>
      <w:b/>
      <w:bCs/>
    </w:rPr>
  </w:style>
  <w:style w:type="character" w:customStyle="1" w:styleId="CommentSubjectChar">
    <w:name w:val="Comment Subject Char"/>
    <w:basedOn w:val="CommentTextChar"/>
    <w:link w:val="CommentSubject"/>
    <w:uiPriority w:val="99"/>
    <w:semiHidden/>
    <w:rsid w:val="004F650C"/>
    <w:rPr>
      <w:b/>
      <w:bCs/>
      <w:sz w:val="20"/>
      <w:szCs w:val="20"/>
    </w:rPr>
  </w:style>
  <w:style w:type="paragraph" w:styleId="BalloonText">
    <w:name w:val="Balloon Text"/>
    <w:basedOn w:val="Normal"/>
    <w:link w:val="BalloonTextChar"/>
    <w:uiPriority w:val="99"/>
    <w:semiHidden/>
    <w:unhideWhenUsed/>
    <w:rsid w:val="004F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0C"/>
    <w:rPr>
      <w:rFonts w:ascii="Segoe UI" w:hAnsi="Segoe UI" w:cs="Segoe UI"/>
      <w:sz w:val="18"/>
      <w:szCs w:val="18"/>
    </w:rPr>
  </w:style>
  <w:style w:type="character" w:styleId="FollowedHyperlink">
    <w:name w:val="FollowedHyperlink"/>
    <w:basedOn w:val="DefaultParagraphFont"/>
    <w:uiPriority w:val="99"/>
    <w:semiHidden/>
    <w:unhideWhenUsed/>
    <w:rsid w:val="00A14340"/>
    <w:rPr>
      <w:color w:val="954F72" w:themeColor="followedHyperlink"/>
      <w:u w:val="single"/>
    </w:rPr>
  </w:style>
  <w:style w:type="character" w:styleId="Strong">
    <w:name w:val="Strong"/>
    <w:basedOn w:val="DefaultParagraphFont"/>
    <w:uiPriority w:val="22"/>
    <w:qFormat/>
    <w:rsid w:val="009366C8"/>
    <w:rPr>
      <w:b/>
      <w:bCs/>
    </w:rPr>
  </w:style>
  <w:style w:type="paragraph" w:styleId="NormalWeb">
    <w:name w:val="Normal (Web)"/>
    <w:basedOn w:val="Normal"/>
    <w:uiPriority w:val="99"/>
    <w:unhideWhenUsed/>
    <w:rsid w:val="001C126E"/>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0A41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A41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30"/>
  </w:style>
  <w:style w:type="paragraph" w:styleId="Footer">
    <w:name w:val="footer"/>
    <w:basedOn w:val="Normal"/>
    <w:link w:val="FooterChar"/>
    <w:uiPriority w:val="99"/>
    <w:unhideWhenUsed/>
    <w:rsid w:val="0025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877">
      <w:bodyDiv w:val="1"/>
      <w:marLeft w:val="0"/>
      <w:marRight w:val="0"/>
      <w:marTop w:val="0"/>
      <w:marBottom w:val="0"/>
      <w:divBdr>
        <w:top w:val="none" w:sz="0" w:space="0" w:color="auto"/>
        <w:left w:val="none" w:sz="0" w:space="0" w:color="auto"/>
        <w:bottom w:val="none" w:sz="0" w:space="0" w:color="auto"/>
        <w:right w:val="none" w:sz="0" w:space="0" w:color="auto"/>
      </w:divBdr>
    </w:div>
    <w:div w:id="65618402">
      <w:bodyDiv w:val="1"/>
      <w:marLeft w:val="0"/>
      <w:marRight w:val="0"/>
      <w:marTop w:val="0"/>
      <w:marBottom w:val="0"/>
      <w:divBdr>
        <w:top w:val="none" w:sz="0" w:space="0" w:color="auto"/>
        <w:left w:val="none" w:sz="0" w:space="0" w:color="auto"/>
        <w:bottom w:val="none" w:sz="0" w:space="0" w:color="auto"/>
        <w:right w:val="none" w:sz="0" w:space="0" w:color="auto"/>
      </w:divBdr>
      <w:divsChild>
        <w:div w:id="921448888">
          <w:marLeft w:val="0"/>
          <w:marRight w:val="0"/>
          <w:marTop w:val="0"/>
          <w:marBottom w:val="0"/>
          <w:divBdr>
            <w:top w:val="none" w:sz="0" w:space="0" w:color="auto"/>
            <w:left w:val="none" w:sz="0" w:space="0" w:color="auto"/>
            <w:bottom w:val="none" w:sz="0" w:space="0" w:color="auto"/>
            <w:right w:val="none" w:sz="0" w:space="0" w:color="auto"/>
          </w:divBdr>
          <w:divsChild>
            <w:div w:id="923953498">
              <w:marLeft w:val="0"/>
              <w:marRight w:val="0"/>
              <w:marTop w:val="0"/>
              <w:marBottom w:val="0"/>
              <w:divBdr>
                <w:top w:val="none" w:sz="0" w:space="0" w:color="auto"/>
                <w:left w:val="none" w:sz="0" w:space="0" w:color="auto"/>
                <w:bottom w:val="none" w:sz="0" w:space="0" w:color="auto"/>
                <w:right w:val="none" w:sz="0" w:space="0" w:color="auto"/>
              </w:divBdr>
              <w:divsChild>
                <w:div w:id="1465463032">
                  <w:marLeft w:val="0"/>
                  <w:marRight w:val="0"/>
                  <w:marTop w:val="0"/>
                  <w:marBottom w:val="0"/>
                  <w:divBdr>
                    <w:top w:val="none" w:sz="0" w:space="0" w:color="auto"/>
                    <w:left w:val="none" w:sz="0" w:space="0" w:color="auto"/>
                    <w:bottom w:val="none" w:sz="0" w:space="0" w:color="auto"/>
                    <w:right w:val="none" w:sz="0" w:space="0" w:color="auto"/>
                  </w:divBdr>
                  <w:divsChild>
                    <w:div w:id="708067014">
                      <w:marLeft w:val="0"/>
                      <w:marRight w:val="0"/>
                      <w:marTop w:val="0"/>
                      <w:marBottom w:val="0"/>
                      <w:divBdr>
                        <w:top w:val="none" w:sz="0" w:space="0" w:color="auto"/>
                        <w:left w:val="none" w:sz="0" w:space="0" w:color="auto"/>
                        <w:bottom w:val="none" w:sz="0" w:space="0" w:color="auto"/>
                        <w:right w:val="none" w:sz="0" w:space="0" w:color="auto"/>
                      </w:divBdr>
                      <w:divsChild>
                        <w:div w:id="15491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73106">
      <w:bodyDiv w:val="1"/>
      <w:marLeft w:val="0"/>
      <w:marRight w:val="0"/>
      <w:marTop w:val="0"/>
      <w:marBottom w:val="0"/>
      <w:divBdr>
        <w:top w:val="none" w:sz="0" w:space="0" w:color="auto"/>
        <w:left w:val="none" w:sz="0" w:space="0" w:color="auto"/>
        <w:bottom w:val="none" w:sz="0" w:space="0" w:color="auto"/>
        <w:right w:val="none" w:sz="0" w:space="0" w:color="auto"/>
      </w:divBdr>
    </w:div>
    <w:div w:id="198977899">
      <w:bodyDiv w:val="1"/>
      <w:marLeft w:val="0"/>
      <w:marRight w:val="0"/>
      <w:marTop w:val="0"/>
      <w:marBottom w:val="0"/>
      <w:divBdr>
        <w:top w:val="none" w:sz="0" w:space="0" w:color="auto"/>
        <w:left w:val="none" w:sz="0" w:space="0" w:color="auto"/>
        <w:bottom w:val="none" w:sz="0" w:space="0" w:color="auto"/>
        <w:right w:val="none" w:sz="0" w:space="0" w:color="auto"/>
      </w:divBdr>
    </w:div>
    <w:div w:id="302932229">
      <w:bodyDiv w:val="1"/>
      <w:marLeft w:val="0"/>
      <w:marRight w:val="0"/>
      <w:marTop w:val="0"/>
      <w:marBottom w:val="0"/>
      <w:divBdr>
        <w:top w:val="none" w:sz="0" w:space="0" w:color="auto"/>
        <w:left w:val="none" w:sz="0" w:space="0" w:color="auto"/>
        <w:bottom w:val="none" w:sz="0" w:space="0" w:color="auto"/>
        <w:right w:val="none" w:sz="0" w:space="0" w:color="auto"/>
      </w:divBdr>
    </w:div>
    <w:div w:id="476410842">
      <w:bodyDiv w:val="1"/>
      <w:marLeft w:val="0"/>
      <w:marRight w:val="0"/>
      <w:marTop w:val="0"/>
      <w:marBottom w:val="0"/>
      <w:divBdr>
        <w:top w:val="none" w:sz="0" w:space="0" w:color="auto"/>
        <w:left w:val="none" w:sz="0" w:space="0" w:color="auto"/>
        <w:bottom w:val="none" w:sz="0" w:space="0" w:color="auto"/>
        <w:right w:val="none" w:sz="0" w:space="0" w:color="auto"/>
      </w:divBdr>
    </w:div>
    <w:div w:id="924189375">
      <w:bodyDiv w:val="1"/>
      <w:marLeft w:val="0"/>
      <w:marRight w:val="0"/>
      <w:marTop w:val="0"/>
      <w:marBottom w:val="0"/>
      <w:divBdr>
        <w:top w:val="none" w:sz="0" w:space="0" w:color="auto"/>
        <w:left w:val="none" w:sz="0" w:space="0" w:color="auto"/>
        <w:bottom w:val="none" w:sz="0" w:space="0" w:color="auto"/>
        <w:right w:val="none" w:sz="0" w:space="0" w:color="auto"/>
      </w:divBdr>
    </w:div>
    <w:div w:id="1096293261">
      <w:bodyDiv w:val="1"/>
      <w:marLeft w:val="0"/>
      <w:marRight w:val="0"/>
      <w:marTop w:val="0"/>
      <w:marBottom w:val="0"/>
      <w:divBdr>
        <w:top w:val="none" w:sz="0" w:space="0" w:color="auto"/>
        <w:left w:val="none" w:sz="0" w:space="0" w:color="auto"/>
        <w:bottom w:val="none" w:sz="0" w:space="0" w:color="auto"/>
        <w:right w:val="none" w:sz="0" w:space="0" w:color="auto"/>
      </w:divBdr>
      <w:divsChild>
        <w:div w:id="1507599729">
          <w:marLeft w:val="360"/>
          <w:marRight w:val="0"/>
          <w:marTop w:val="200"/>
          <w:marBottom w:val="0"/>
          <w:divBdr>
            <w:top w:val="none" w:sz="0" w:space="0" w:color="auto"/>
            <w:left w:val="none" w:sz="0" w:space="0" w:color="auto"/>
            <w:bottom w:val="none" w:sz="0" w:space="0" w:color="auto"/>
            <w:right w:val="none" w:sz="0" w:space="0" w:color="auto"/>
          </w:divBdr>
        </w:div>
        <w:div w:id="2088766478">
          <w:marLeft w:val="360"/>
          <w:marRight w:val="0"/>
          <w:marTop w:val="200"/>
          <w:marBottom w:val="0"/>
          <w:divBdr>
            <w:top w:val="none" w:sz="0" w:space="0" w:color="auto"/>
            <w:left w:val="none" w:sz="0" w:space="0" w:color="auto"/>
            <w:bottom w:val="none" w:sz="0" w:space="0" w:color="auto"/>
            <w:right w:val="none" w:sz="0" w:space="0" w:color="auto"/>
          </w:divBdr>
        </w:div>
        <w:div w:id="265625647">
          <w:marLeft w:val="360"/>
          <w:marRight w:val="0"/>
          <w:marTop w:val="200"/>
          <w:marBottom w:val="0"/>
          <w:divBdr>
            <w:top w:val="none" w:sz="0" w:space="0" w:color="auto"/>
            <w:left w:val="none" w:sz="0" w:space="0" w:color="auto"/>
            <w:bottom w:val="none" w:sz="0" w:space="0" w:color="auto"/>
            <w:right w:val="none" w:sz="0" w:space="0" w:color="auto"/>
          </w:divBdr>
        </w:div>
        <w:div w:id="1332903867">
          <w:marLeft w:val="360"/>
          <w:marRight w:val="0"/>
          <w:marTop w:val="200"/>
          <w:marBottom w:val="0"/>
          <w:divBdr>
            <w:top w:val="none" w:sz="0" w:space="0" w:color="auto"/>
            <w:left w:val="none" w:sz="0" w:space="0" w:color="auto"/>
            <w:bottom w:val="none" w:sz="0" w:space="0" w:color="auto"/>
            <w:right w:val="none" w:sz="0" w:space="0" w:color="auto"/>
          </w:divBdr>
        </w:div>
        <w:div w:id="783231568">
          <w:marLeft w:val="360"/>
          <w:marRight w:val="0"/>
          <w:marTop w:val="200"/>
          <w:marBottom w:val="0"/>
          <w:divBdr>
            <w:top w:val="none" w:sz="0" w:space="0" w:color="auto"/>
            <w:left w:val="none" w:sz="0" w:space="0" w:color="auto"/>
            <w:bottom w:val="none" w:sz="0" w:space="0" w:color="auto"/>
            <w:right w:val="none" w:sz="0" w:space="0" w:color="auto"/>
          </w:divBdr>
        </w:div>
        <w:div w:id="1359622336">
          <w:marLeft w:val="360"/>
          <w:marRight w:val="0"/>
          <w:marTop w:val="200"/>
          <w:marBottom w:val="0"/>
          <w:divBdr>
            <w:top w:val="none" w:sz="0" w:space="0" w:color="auto"/>
            <w:left w:val="none" w:sz="0" w:space="0" w:color="auto"/>
            <w:bottom w:val="none" w:sz="0" w:space="0" w:color="auto"/>
            <w:right w:val="none" w:sz="0" w:space="0" w:color="auto"/>
          </w:divBdr>
        </w:div>
        <w:div w:id="2070958060">
          <w:marLeft w:val="360"/>
          <w:marRight w:val="0"/>
          <w:marTop w:val="200"/>
          <w:marBottom w:val="0"/>
          <w:divBdr>
            <w:top w:val="none" w:sz="0" w:space="0" w:color="auto"/>
            <w:left w:val="none" w:sz="0" w:space="0" w:color="auto"/>
            <w:bottom w:val="none" w:sz="0" w:space="0" w:color="auto"/>
            <w:right w:val="none" w:sz="0" w:space="0" w:color="auto"/>
          </w:divBdr>
        </w:div>
      </w:divsChild>
    </w:div>
    <w:div w:id="1114906183">
      <w:bodyDiv w:val="1"/>
      <w:marLeft w:val="0"/>
      <w:marRight w:val="0"/>
      <w:marTop w:val="0"/>
      <w:marBottom w:val="0"/>
      <w:divBdr>
        <w:top w:val="none" w:sz="0" w:space="0" w:color="auto"/>
        <w:left w:val="none" w:sz="0" w:space="0" w:color="auto"/>
        <w:bottom w:val="none" w:sz="0" w:space="0" w:color="auto"/>
        <w:right w:val="none" w:sz="0" w:space="0" w:color="auto"/>
      </w:divBdr>
      <w:divsChild>
        <w:div w:id="1462458916">
          <w:marLeft w:val="0"/>
          <w:marRight w:val="0"/>
          <w:marTop w:val="0"/>
          <w:marBottom w:val="0"/>
          <w:divBdr>
            <w:top w:val="none" w:sz="0" w:space="0" w:color="auto"/>
            <w:left w:val="none" w:sz="0" w:space="0" w:color="auto"/>
            <w:bottom w:val="none" w:sz="0" w:space="0" w:color="auto"/>
            <w:right w:val="none" w:sz="0" w:space="0" w:color="auto"/>
          </w:divBdr>
          <w:divsChild>
            <w:div w:id="462499899">
              <w:marLeft w:val="0"/>
              <w:marRight w:val="0"/>
              <w:marTop w:val="0"/>
              <w:marBottom w:val="0"/>
              <w:divBdr>
                <w:top w:val="none" w:sz="0" w:space="0" w:color="auto"/>
                <w:left w:val="none" w:sz="0" w:space="0" w:color="auto"/>
                <w:bottom w:val="none" w:sz="0" w:space="0" w:color="auto"/>
                <w:right w:val="none" w:sz="0" w:space="0" w:color="auto"/>
              </w:divBdr>
              <w:divsChild>
                <w:div w:id="465898247">
                  <w:marLeft w:val="0"/>
                  <w:marRight w:val="0"/>
                  <w:marTop w:val="0"/>
                  <w:marBottom w:val="0"/>
                  <w:divBdr>
                    <w:top w:val="none" w:sz="0" w:space="0" w:color="auto"/>
                    <w:left w:val="none" w:sz="0" w:space="0" w:color="auto"/>
                    <w:bottom w:val="none" w:sz="0" w:space="0" w:color="auto"/>
                    <w:right w:val="none" w:sz="0" w:space="0" w:color="auto"/>
                  </w:divBdr>
                  <w:divsChild>
                    <w:div w:id="1289780210">
                      <w:marLeft w:val="0"/>
                      <w:marRight w:val="0"/>
                      <w:marTop w:val="0"/>
                      <w:marBottom w:val="0"/>
                      <w:divBdr>
                        <w:top w:val="none" w:sz="0" w:space="0" w:color="auto"/>
                        <w:left w:val="none" w:sz="0" w:space="0" w:color="auto"/>
                        <w:bottom w:val="none" w:sz="0" w:space="0" w:color="auto"/>
                        <w:right w:val="none" w:sz="0" w:space="0" w:color="auto"/>
                      </w:divBdr>
                      <w:divsChild>
                        <w:div w:id="914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753489">
      <w:bodyDiv w:val="1"/>
      <w:marLeft w:val="0"/>
      <w:marRight w:val="0"/>
      <w:marTop w:val="0"/>
      <w:marBottom w:val="0"/>
      <w:divBdr>
        <w:top w:val="none" w:sz="0" w:space="0" w:color="auto"/>
        <w:left w:val="none" w:sz="0" w:space="0" w:color="auto"/>
        <w:bottom w:val="none" w:sz="0" w:space="0" w:color="auto"/>
        <w:right w:val="none" w:sz="0" w:space="0" w:color="auto"/>
      </w:divBdr>
    </w:div>
    <w:div w:id="1898083567">
      <w:bodyDiv w:val="1"/>
      <w:marLeft w:val="0"/>
      <w:marRight w:val="0"/>
      <w:marTop w:val="0"/>
      <w:marBottom w:val="0"/>
      <w:divBdr>
        <w:top w:val="none" w:sz="0" w:space="0" w:color="auto"/>
        <w:left w:val="none" w:sz="0" w:space="0" w:color="auto"/>
        <w:bottom w:val="none" w:sz="0" w:space="0" w:color="auto"/>
        <w:right w:val="none" w:sz="0" w:space="0" w:color="auto"/>
      </w:divBdr>
    </w:div>
    <w:div w:id="1971012507">
      <w:bodyDiv w:val="1"/>
      <w:marLeft w:val="0"/>
      <w:marRight w:val="0"/>
      <w:marTop w:val="0"/>
      <w:marBottom w:val="0"/>
      <w:divBdr>
        <w:top w:val="none" w:sz="0" w:space="0" w:color="auto"/>
        <w:left w:val="none" w:sz="0" w:space="0" w:color="auto"/>
        <w:bottom w:val="none" w:sz="0" w:space="0" w:color="auto"/>
        <w:right w:val="none" w:sz="0" w:space="0" w:color="auto"/>
      </w:divBdr>
      <w:divsChild>
        <w:div w:id="1372458795">
          <w:marLeft w:val="0"/>
          <w:marRight w:val="0"/>
          <w:marTop w:val="0"/>
          <w:marBottom w:val="0"/>
          <w:divBdr>
            <w:top w:val="none" w:sz="0" w:space="0" w:color="auto"/>
            <w:left w:val="none" w:sz="0" w:space="0" w:color="auto"/>
            <w:bottom w:val="none" w:sz="0" w:space="0" w:color="auto"/>
            <w:right w:val="none" w:sz="0" w:space="0" w:color="auto"/>
          </w:divBdr>
          <w:divsChild>
            <w:div w:id="1955751932">
              <w:marLeft w:val="0"/>
              <w:marRight w:val="0"/>
              <w:marTop w:val="0"/>
              <w:marBottom w:val="0"/>
              <w:divBdr>
                <w:top w:val="none" w:sz="0" w:space="0" w:color="auto"/>
                <w:left w:val="none" w:sz="0" w:space="0" w:color="auto"/>
                <w:bottom w:val="none" w:sz="0" w:space="0" w:color="auto"/>
                <w:right w:val="none" w:sz="0" w:space="0" w:color="auto"/>
              </w:divBdr>
              <w:divsChild>
                <w:div w:id="688793095">
                  <w:marLeft w:val="0"/>
                  <w:marRight w:val="0"/>
                  <w:marTop w:val="0"/>
                  <w:marBottom w:val="0"/>
                  <w:divBdr>
                    <w:top w:val="single" w:sz="6" w:space="23" w:color="6C6C6C"/>
                    <w:left w:val="none" w:sz="0" w:space="0" w:color="auto"/>
                    <w:bottom w:val="none" w:sz="0" w:space="0" w:color="auto"/>
                    <w:right w:val="none" w:sz="0" w:space="0" w:color="auto"/>
                  </w:divBdr>
                  <w:divsChild>
                    <w:div w:id="1056784463">
                      <w:marLeft w:val="0"/>
                      <w:marRight w:val="0"/>
                      <w:marTop w:val="0"/>
                      <w:marBottom w:val="0"/>
                      <w:divBdr>
                        <w:top w:val="none" w:sz="0" w:space="0" w:color="auto"/>
                        <w:left w:val="none" w:sz="0" w:space="0" w:color="auto"/>
                        <w:bottom w:val="none" w:sz="0" w:space="0" w:color="auto"/>
                        <w:right w:val="none" w:sz="0" w:space="0" w:color="auto"/>
                      </w:divBdr>
                      <w:divsChild>
                        <w:div w:id="966933313">
                          <w:marLeft w:val="0"/>
                          <w:marRight w:val="0"/>
                          <w:marTop w:val="0"/>
                          <w:marBottom w:val="0"/>
                          <w:divBdr>
                            <w:top w:val="none" w:sz="0" w:space="0" w:color="auto"/>
                            <w:left w:val="none" w:sz="0" w:space="0" w:color="auto"/>
                            <w:bottom w:val="none" w:sz="0" w:space="0" w:color="auto"/>
                            <w:right w:val="none" w:sz="0" w:space="0" w:color="auto"/>
                          </w:divBdr>
                          <w:divsChild>
                            <w:div w:id="474103347">
                              <w:marLeft w:val="0"/>
                              <w:marRight w:val="0"/>
                              <w:marTop w:val="0"/>
                              <w:marBottom w:val="0"/>
                              <w:divBdr>
                                <w:top w:val="none" w:sz="0" w:space="0" w:color="auto"/>
                                <w:left w:val="none" w:sz="0" w:space="0" w:color="auto"/>
                                <w:bottom w:val="none" w:sz="0" w:space="0" w:color="auto"/>
                                <w:right w:val="none" w:sz="0" w:space="0" w:color="auto"/>
                              </w:divBdr>
                            </w:div>
                            <w:div w:id="894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levy-how-it-will-work/apprenticeship-levy-how-it-will-work" TargetMode="External"/><Relationship Id="rId13" Type="http://schemas.openxmlformats.org/officeDocument/2006/relationships/hyperlink" Target="https://www.gov.uk/government/publications/apprenticeship-levy-how-it-will-work/apprenticeship-levy-how-it-will-wor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anmail.trustwave.com/?c=2863&amp;d=qbTJ2NUrIWYNJIgX5jVAq5cRah7WNUwy_9SHkup-ZQ&amp;u=https%3a%2f%2femea01%2esafelinks%2eprotection%2eoutlook%2ecom%2f%3furl%3dhttps%3a%2f%2fwww%2egov%2euk%2fgovernment%2fpublications%2fapprenticeships-reforms-guide-for-schools%26data%3d02%7c01%7cDaniel%2eSimons%40sfa%2ebis%2egov%2euk%7c07b92f68e1ee4c3733d808d46ac40c5d%7ca5692845a7de49618f65689a71d38629%7c0%7c0%7c636250837639448320%26sdata%3dqfs3RJRP5EdxCbPU5siFeyAv00e6KXHbrOWVO0bQ4H8%3d%26reserved%3d0" TargetMode="External"/><Relationship Id="rId12" Type="http://schemas.openxmlformats.org/officeDocument/2006/relationships/hyperlink" Target="mailto:NYHR@northyorks.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YHR@northyorks.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84246/Apprenticeship_targets_for_public_sector_bodies_government_consultation_respons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collections/apprenticeship-standards" TargetMode="External"/><Relationship Id="rId23" Type="http://schemas.openxmlformats.org/officeDocument/2006/relationships/fontTable" Target="fontTable.xml"/><Relationship Id="rId10" Type="http://schemas.openxmlformats.org/officeDocument/2006/relationships/hyperlink" Target="https://www.gov.uk/government/publications/apprenticeship-funding-ban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apprenticeship-funding-from-may-2017" TargetMode="External"/><Relationship Id="rId14" Type="http://schemas.openxmlformats.org/officeDocument/2006/relationships/hyperlink" Target="http://www.afo.sscalliance.org/frameworkslibrary/index.cf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Shields</dc:creator>
  <cp:lastModifiedBy>Georgina Carroll</cp:lastModifiedBy>
  <cp:revision>3</cp:revision>
  <cp:lastPrinted>2017-03-16T14:22:00Z</cp:lastPrinted>
  <dcterms:created xsi:type="dcterms:W3CDTF">2017-11-22T12:38:00Z</dcterms:created>
  <dcterms:modified xsi:type="dcterms:W3CDTF">2018-02-12T15:11:00Z</dcterms:modified>
</cp:coreProperties>
</file>